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67648" w14:textId="77777777" w:rsidR="00E55676" w:rsidRPr="00964FB4" w:rsidRDefault="007441F2" w:rsidP="006F348E">
      <w:pPr>
        <w:spacing w:line="240" w:lineRule="auto"/>
        <w:rPr>
          <w:rFonts w:ascii="Sylfaen" w:hAnsi="Sylfaen" w:cs="Sylfaen"/>
          <w:sz w:val="22"/>
          <w:szCs w:val="22"/>
          <w:lang w:val="ka-GE"/>
        </w:rPr>
      </w:pPr>
      <w:r w:rsidRPr="00964FB4">
        <w:rPr>
          <w:rFonts w:ascii="Sylfaen" w:hAnsi="Sylfaen" w:cs="Sylfaen"/>
          <w:b/>
          <w:sz w:val="22"/>
          <w:szCs w:val="22"/>
          <w:lang w:val="ka-GE"/>
        </w:rPr>
        <w:t>თანამდებობის დასახელება:</w:t>
      </w:r>
      <w:r w:rsidRPr="00964FB4">
        <w:rPr>
          <w:rFonts w:ascii="Sylfaen" w:hAnsi="Sylfaen" w:cs="Sylfaen"/>
          <w:b/>
          <w:sz w:val="22"/>
          <w:szCs w:val="22"/>
        </w:rPr>
        <w:t xml:space="preserve"> </w:t>
      </w:r>
      <w:r w:rsidR="00E55676" w:rsidRPr="00964FB4">
        <w:rPr>
          <w:rFonts w:ascii="Sylfaen" w:hAnsi="Sylfaen" w:cs="Sylfaen"/>
          <w:sz w:val="22"/>
          <w:szCs w:val="22"/>
          <w:lang w:val="ka-GE"/>
        </w:rPr>
        <w:t>მესამე</w:t>
      </w:r>
      <w:r w:rsidR="00803335" w:rsidRPr="00964FB4">
        <w:rPr>
          <w:rFonts w:ascii="Sylfaen" w:hAnsi="Sylfaen" w:cs="Sylfaen"/>
          <w:sz w:val="22"/>
          <w:szCs w:val="22"/>
          <w:lang w:val="ka-GE"/>
        </w:rPr>
        <w:t xml:space="preserve"> რანგი - საჯარო დაწესებულების </w:t>
      </w:r>
      <w:r w:rsidR="00E55676" w:rsidRPr="00964FB4">
        <w:rPr>
          <w:rFonts w:ascii="Sylfaen" w:hAnsi="Sylfaen" w:cs="Sylfaen"/>
          <w:sz w:val="22"/>
          <w:szCs w:val="22"/>
          <w:lang w:val="ka-GE"/>
        </w:rPr>
        <w:t>მეორე კატეგორიის უფროსი სპეციალისტი</w:t>
      </w:r>
    </w:p>
    <w:p w14:paraId="4443948E" w14:textId="4F455264" w:rsidR="00391826" w:rsidRPr="00964FB4" w:rsidRDefault="00391826" w:rsidP="006F348E">
      <w:pPr>
        <w:spacing w:line="240" w:lineRule="auto"/>
        <w:rPr>
          <w:rFonts w:ascii="Sylfaen" w:hAnsi="Sylfaen"/>
          <w:sz w:val="22"/>
          <w:szCs w:val="22"/>
          <w:lang w:val="ka-GE"/>
        </w:rPr>
      </w:pPr>
      <w:r w:rsidRPr="00964FB4">
        <w:rPr>
          <w:rFonts w:ascii="Sylfaen" w:hAnsi="Sylfaen" w:cs="Sylfaen"/>
          <w:b/>
          <w:sz w:val="22"/>
          <w:szCs w:val="22"/>
          <w:lang w:val="ka-GE"/>
        </w:rPr>
        <w:t>სამუშაო პოზიციის დასახელება</w:t>
      </w:r>
      <w:r w:rsidR="00D37C46" w:rsidRPr="00964FB4">
        <w:rPr>
          <w:rFonts w:ascii="Sylfaen" w:hAnsi="Sylfaen" w:cs="Sylfaen"/>
          <w:b/>
          <w:sz w:val="22"/>
          <w:szCs w:val="22"/>
          <w:lang w:val="ka-GE"/>
        </w:rPr>
        <w:t>:</w:t>
      </w:r>
      <w:r w:rsidR="002E3474" w:rsidRPr="00964FB4">
        <w:rPr>
          <w:rFonts w:ascii="Sylfaen" w:hAnsi="Sylfaen" w:cs="Sylfaen"/>
          <w:b/>
          <w:sz w:val="22"/>
          <w:szCs w:val="22"/>
          <w:lang w:val="ka-GE"/>
        </w:rPr>
        <w:t xml:space="preserve"> </w:t>
      </w:r>
      <w:r w:rsidR="00E55676" w:rsidRPr="00964FB4">
        <w:rPr>
          <w:rFonts w:ascii="Sylfaen" w:hAnsi="Sylfaen" w:cs="Sylfaen"/>
          <w:sz w:val="22"/>
          <w:szCs w:val="22"/>
          <w:lang w:val="ka-GE"/>
        </w:rPr>
        <w:t>ეკონომიკური დეპარტამენტის საბუღალტრო აღრიცხვის სამმართველოს მეორე კატეგორიის უფროსი სპეციალისტი</w:t>
      </w:r>
    </w:p>
    <w:p w14:paraId="0895E448" w14:textId="0E5E6C88" w:rsidR="00A10EA0"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Sylfaen" w:hAnsi="Sylfaen" w:cs="Sylfaen"/>
          <w:b/>
          <w:sz w:val="22"/>
          <w:szCs w:val="22"/>
          <w:lang w:val="ka-GE"/>
        </w:rPr>
      </w:pPr>
      <w:r w:rsidRPr="00964FB4">
        <w:rPr>
          <w:rFonts w:ascii="Sylfaen" w:hAnsi="Sylfaen" w:cs="Sylfaen"/>
          <w:b/>
          <w:sz w:val="22"/>
          <w:szCs w:val="22"/>
          <w:lang w:val="ka-GE"/>
        </w:rPr>
        <w:t xml:space="preserve">კონკურსის ტიპი: </w:t>
      </w:r>
      <w:r w:rsidR="00D678BA" w:rsidRPr="00964FB4">
        <w:rPr>
          <w:rFonts w:ascii="Sylfaen" w:hAnsi="Sylfaen" w:cs="Sylfaen"/>
          <w:sz w:val="22"/>
          <w:szCs w:val="22"/>
          <w:lang w:val="ka-GE"/>
        </w:rPr>
        <w:t>ღია</w:t>
      </w:r>
      <w:r w:rsidRPr="00964FB4">
        <w:rPr>
          <w:rFonts w:ascii="Sylfaen" w:hAnsi="Sylfaen" w:cs="Sylfaen"/>
          <w:sz w:val="22"/>
          <w:szCs w:val="22"/>
          <w:lang w:val="ka-GE"/>
        </w:rPr>
        <w:t xml:space="preserve"> კონკურსი</w:t>
      </w:r>
    </w:p>
    <w:p w14:paraId="4D15EF14" w14:textId="3A0459C2" w:rsidR="004B3036"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r w:rsidRPr="00964FB4">
        <w:rPr>
          <w:rFonts w:ascii="Sylfaen" w:hAnsi="Sylfaen" w:cs="Sylfaen"/>
          <w:b/>
          <w:sz w:val="22"/>
          <w:szCs w:val="22"/>
          <w:lang w:val="ka-GE"/>
        </w:rPr>
        <w:t>ორგანიზაციის შესახებ:</w:t>
      </w:r>
    </w:p>
    <w:p w14:paraId="00DD2175" w14:textId="77777777" w:rsidR="00CB3E72" w:rsidRDefault="00CB3E72" w:rsidP="00CB3E72">
      <w:pPr>
        <w:rPr>
          <w:rFonts w:ascii="Sylfaen" w:eastAsiaTheme="minorHAnsi" w:hAnsi="Sylfaen"/>
          <w:lang w:val="ka-GE"/>
        </w:rPr>
      </w:pPr>
    </w:p>
    <w:p w14:paraId="3E593143" w14:textId="77777777" w:rsidR="00CB3E72" w:rsidRPr="00DE35CD" w:rsidRDefault="00CB3E72" w:rsidP="00CB3E72">
      <w:pPr>
        <w:rPr>
          <w:rFonts w:ascii="Sylfaen" w:hAnsi="Sylfaen"/>
          <w:sz w:val="22"/>
          <w:szCs w:val="22"/>
          <w:lang w:val="ka-GE"/>
        </w:rPr>
      </w:pPr>
      <w:r w:rsidRPr="00DE35CD">
        <w:rPr>
          <w:rFonts w:ascii="Sylfaen" w:hAnsi="Sylfaen"/>
          <w:sz w:val="22"/>
          <w:szCs w:val="22"/>
          <w:lang w:val="ka-GE"/>
        </w:rPr>
        <w:t xml:space="preserve">საქართველოს იუსტიციის სამინისტროს საკვანძო როლი ეკისრება ქვეყნის დემოკრატიულ საწყისებზე მოწყობასა და სამართლებრივი სისტემის განვითარებაში. იუსტიციის სამინისტროს მისია და ძირითადი ფუნქციებია: სამართლებრივი სახელმწიფოს ჩამოყალიბება და განვითარება; ადამიანის უფლებების დაცვა; კანონიერებისა და საჯარო წესრიგის უზრუნველყოფა; სახელმწიფოს კანონიერი ინტერესების წარმოდგენა და დაცვა; საზოგადოებრივი მართლშეგნების ამაღლება; მოქალაქეზე ორიენტირებული თანამედროვე და ხელმისაწვდომი სერვისების მიწოდება. </w:t>
      </w:r>
    </w:p>
    <w:p w14:paraId="7EC3B42C" w14:textId="77777777" w:rsidR="00CB3E72" w:rsidRPr="00DE35CD" w:rsidRDefault="00CB3E72" w:rsidP="00CB3E72">
      <w:pPr>
        <w:rPr>
          <w:rFonts w:ascii="Sylfaen" w:hAnsi="Sylfaen"/>
          <w:sz w:val="22"/>
          <w:szCs w:val="22"/>
          <w:lang w:val="ka-GE"/>
        </w:rPr>
      </w:pPr>
      <w:r w:rsidRPr="00DE35CD">
        <w:rPr>
          <w:rFonts w:ascii="Sylfaen" w:hAnsi="Sylfaen"/>
          <w:sz w:val="22"/>
          <w:szCs w:val="22"/>
          <w:lang w:val="ka-GE"/>
        </w:rPr>
        <w:t xml:space="preserve">შერჩევის პროცესში მონაწილე ყველა კანდიდატი თანასწორია, განურჩევლად რასის, კანის ფერის, სქესის, ენის, რელიგიის, პოლიტიკური და სხვა სახის შეხედულებების, ეროვნული თუ სოციალური წარმომავლობის, ქონებრივი, წოდებრივი თუ სხვა მდგომარეობისა; ასევე, ნასამართლობის (გარდა განზრახი დანაშაულისათვის ნასამართლობისა) მიუხედავად. </w:t>
      </w:r>
    </w:p>
    <w:p w14:paraId="3CDD8E04" w14:textId="77777777" w:rsidR="00513D58" w:rsidRPr="00964FB4" w:rsidRDefault="00513D58"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p>
    <w:p w14:paraId="79496B69" w14:textId="6D8ACA20" w:rsidR="00A10EA0"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r w:rsidRPr="00964FB4">
        <w:rPr>
          <w:rFonts w:ascii="Sylfaen" w:hAnsi="Sylfaen" w:cs="Sylfaen"/>
          <w:b/>
          <w:sz w:val="22"/>
          <w:szCs w:val="22"/>
          <w:lang w:val="ka-GE"/>
        </w:rPr>
        <w:t xml:space="preserve">კატეგორია: </w:t>
      </w:r>
      <w:r w:rsidR="00E55676" w:rsidRPr="00964FB4">
        <w:rPr>
          <w:rFonts w:ascii="Sylfaen" w:hAnsi="Sylfaen"/>
          <w:sz w:val="22"/>
          <w:szCs w:val="22"/>
          <w:lang w:val="ka-GE"/>
        </w:rPr>
        <w:t>ბუღალტერია</w:t>
      </w:r>
    </w:p>
    <w:p w14:paraId="10AA828C" w14:textId="424FA68A" w:rsidR="00A10EA0"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r w:rsidRPr="00964FB4">
        <w:rPr>
          <w:rFonts w:ascii="Sylfaen" w:hAnsi="Sylfaen" w:cs="Sylfaen"/>
          <w:b/>
          <w:sz w:val="22"/>
          <w:szCs w:val="22"/>
          <w:lang w:val="ka-GE"/>
        </w:rPr>
        <w:t xml:space="preserve">თანამდებობრივი სარგო: </w:t>
      </w:r>
      <w:r w:rsidR="00E55676" w:rsidRPr="00964FB4">
        <w:rPr>
          <w:rFonts w:ascii="Sylfaen" w:hAnsi="Sylfaen"/>
          <w:sz w:val="22"/>
          <w:szCs w:val="22"/>
          <w:lang w:val="ka-GE"/>
        </w:rPr>
        <w:t>2660</w:t>
      </w:r>
      <w:r w:rsidR="007F0B43" w:rsidRPr="00964FB4">
        <w:rPr>
          <w:rFonts w:ascii="Sylfaen" w:hAnsi="Sylfaen"/>
          <w:sz w:val="22"/>
          <w:szCs w:val="22"/>
          <w:lang w:val="ka-GE"/>
        </w:rPr>
        <w:t xml:space="preserve"> ლარი</w:t>
      </w:r>
    </w:p>
    <w:p w14:paraId="785F01CF" w14:textId="664F320A" w:rsidR="00A10EA0"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sz w:val="22"/>
          <w:szCs w:val="22"/>
          <w:lang w:val="ka-GE"/>
        </w:rPr>
      </w:pPr>
      <w:r w:rsidRPr="00964FB4">
        <w:rPr>
          <w:rFonts w:ascii="Sylfaen" w:hAnsi="Sylfaen" w:cs="Sylfaen"/>
          <w:b/>
          <w:sz w:val="22"/>
          <w:szCs w:val="22"/>
          <w:lang w:val="ka-GE"/>
        </w:rPr>
        <w:t xml:space="preserve">ადგილების რაოდენობა: </w:t>
      </w:r>
      <w:r w:rsidR="0018239E" w:rsidRPr="00964FB4">
        <w:rPr>
          <w:rFonts w:ascii="Sylfaen" w:hAnsi="Sylfaen"/>
          <w:sz w:val="22"/>
          <w:szCs w:val="22"/>
          <w:lang w:val="ka-GE"/>
        </w:rPr>
        <w:t>1</w:t>
      </w:r>
      <w:r w:rsidRPr="00964FB4">
        <w:rPr>
          <w:rFonts w:ascii="Sylfaen" w:hAnsi="Sylfaen"/>
          <w:sz w:val="22"/>
          <w:szCs w:val="22"/>
          <w:lang w:val="ka-GE"/>
        </w:rPr>
        <w:t xml:space="preserve"> </w:t>
      </w:r>
    </w:p>
    <w:p w14:paraId="6FD550F1" w14:textId="77777777" w:rsidR="00A10EA0"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r w:rsidRPr="00964FB4">
        <w:rPr>
          <w:rFonts w:ascii="Sylfaen" w:hAnsi="Sylfaen" w:cs="Sylfaen"/>
          <w:b/>
          <w:sz w:val="22"/>
          <w:szCs w:val="22"/>
          <w:lang w:val="ka-GE"/>
        </w:rPr>
        <w:t xml:space="preserve">სამსახურის ადგილმდებარეობა: </w:t>
      </w:r>
      <w:r w:rsidRPr="00964FB4">
        <w:rPr>
          <w:rFonts w:ascii="Sylfaen" w:hAnsi="Sylfaen" w:cs="Sylfaen"/>
          <w:sz w:val="22"/>
          <w:szCs w:val="22"/>
          <w:lang w:val="ka-GE"/>
        </w:rPr>
        <w:t>თბილისი</w:t>
      </w:r>
    </w:p>
    <w:p w14:paraId="658F195F" w14:textId="77777777" w:rsidR="00A10EA0" w:rsidRPr="00964FB4" w:rsidRDefault="00A10EA0" w:rsidP="006F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r w:rsidRPr="00964FB4">
        <w:rPr>
          <w:rFonts w:ascii="Sylfaen" w:hAnsi="Sylfaen" w:cs="Sylfaen"/>
          <w:b/>
          <w:sz w:val="22"/>
          <w:szCs w:val="22"/>
          <w:lang w:val="ka-GE"/>
        </w:rPr>
        <w:t xml:space="preserve">სამუშაოს ტიპი: </w:t>
      </w:r>
      <w:r w:rsidRPr="00964FB4">
        <w:rPr>
          <w:rFonts w:ascii="Sylfaen" w:hAnsi="Sylfaen" w:cs="Sylfaen"/>
          <w:sz w:val="22"/>
          <w:szCs w:val="22"/>
          <w:lang w:val="ka-GE"/>
        </w:rPr>
        <w:t>სრული განაკვეთი</w:t>
      </w:r>
    </w:p>
    <w:p w14:paraId="753262AD" w14:textId="2900821B" w:rsidR="00EA31D4" w:rsidRPr="00964FB4" w:rsidRDefault="00EA31D4" w:rsidP="006F348E">
      <w:pPr>
        <w:spacing w:line="240" w:lineRule="auto"/>
        <w:rPr>
          <w:rFonts w:ascii="Sylfaen" w:hAnsi="Sylfaen"/>
          <w:sz w:val="22"/>
          <w:szCs w:val="22"/>
          <w:lang w:val="ka-GE"/>
        </w:rPr>
      </w:pPr>
    </w:p>
    <w:p w14:paraId="5CFC1B1B" w14:textId="77777777" w:rsidR="00A10EA0" w:rsidRPr="00964FB4" w:rsidRDefault="00A10EA0" w:rsidP="006F348E">
      <w:pPr>
        <w:spacing w:line="240" w:lineRule="auto"/>
        <w:rPr>
          <w:rFonts w:ascii="Sylfaen" w:hAnsi="Sylfaen" w:cs="Sylfaen"/>
          <w:b/>
          <w:sz w:val="22"/>
          <w:szCs w:val="22"/>
          <w:lang w:val="ka-GE"/>
        </w:rPr>
      </w:pPr>
      <w:r w:rsidRPr="00964FB4">
        <w:rPr>
          <w:rFonts w:ascii="Sylfaen" w:hAnsi="Sylfaen" w:cs="Sylfaen"/>
          <w:b/>
          <w:sz w:val="22"/>
          <w:szCs w:val="22"/>
          <w:lang w:val="ka-GE"/>
        </w:rPr>
        <w:t>ძირითადი ფუნქცია-მოვალეობები:</w:t>
      </w:r>
    </w:p>
    <w:p w14:paraId="2CFF2BEE" w14:textId="7DBA48AA"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ხაზინის ელექტრონული მომსახურების სისტემის (etreasury) მეშვეობით ვალდებულებების, პირველადი დოკუმენტებისა და ინვოისების დარეგისტრირება, შესაბამისი დოკუმენტაციის საფუძველზე საგადახდო მოთხოვნების მომზადება და გადარიცხვების წარმოება, შესაბამისი ბუღალტრული გატარებების საფუძველზე მემორიალური ორდერის შედგენა და წარმოება;</w:t>
      </w:r>
    </w:p>
    <w:p w14:paraId="6E828EA0" w14:textId="540AD5B4"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rPr>
        <w:t>მატერიალური მარაგების (მათ შორის მცირეფასიანი აქტივები და სხვა დანარჩენი მასალები და მარაგები</w:t>
      </w:r>
      <w:r w:rsidRPr="00964FB4">
        <w:rPr>
          <w:rFonts w:ascii="Sylfaen" w:hAnsi="Sylfaen" w:cs="Sylfaen"/>
          <w:sz w:val="22"/>
          <w:szCs w:val="22"/>
          <w:lang w:val="ka-GE"/>
        </w:rPr>
        <w:t xml:space="preserve">) </w:t>
      </w:r>
      <w:r w:rsidRPr="00964FB4">
        <w:rPr>
          <w:rFonts w:ascii="Sylfaen" w:hAnsi="Sylfaen" w:cs="Sylfaen"/>
          <w:sz w:val="22"/>
          <w:szCs w:val="22"/>
        </w:rPr>
        <w:t>მიღების დოკუმენტაციის თავმოყრა და სისტემატიზაცია. შემოსავლისა და გასავლის დოკუმენტების საფუძველზე მატერიალური მარაგების სასაწყობო ნაშთების გამოყვანა; შესაბამისი მემორიალური ორდერების შედგენა და წარმოება</w:t>
      </w:r>
      <w:r w:rsidRPr="00964FB4">
        <w:rPr>
          <w:rFonts w:ascii="Sylfaen" w:hAnsi="Sylfaen" w:cs="Sylfaen"/>
          <w:sz w:val="22"/>
          <w:szCs w:val="22"/>
          <w:lang w:val="ka-GE"/>
        </w:rPr>
        <w:t>;</w:t>
      </w:r>
    </w:p>
    <w:p w14:paraId="274DD3DC" w14:textId="3FC72B9A"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rPr>
        <w:t xml:space="preserve">სამინისტროს ბალანსზე რიცხული ძირითადი აქტივების </w:t>
      </w:r>
      <w:r w:rsidRPr="00964FB4">
        <w:rPr>
          <w:rFonts w:ascii="Sylfaen" w:hAnsi="Sylfaen" w:cs="Sylfaen"/>
          <w:sz w:val="22"/>
          <w:szCs w:val="22"/>
          <w:lang w:val="ka-GE"/>
        </w:rPr>
        <w:t xml:space="preserve">არამატერიალური აქტივებისა და დაუმთავრებელი აქტივების (დაუმთავრებელი მშენებლობა) </w:t>
      </w:r>
      <w:r w:rsidRPr="00964FB4">
        <w:rPr>
          <w:rFonts w:ascii="Sylfaen" w:hAnsi="Sylfaen" w:cs="Sylfaen"/>
          <w:sz w:val="22"/>
          <w:szCs w:val="22"/>
        </w:rPr>
        <w:t xml:space="preserve">ერთიანი ბაზის ფორმირება, მათი ბრუნვის აღრიცხვა, ცვეთის/ამორტიზაციის დარიცხვა, საბალანსო </w:t>
      </w:r>
      <w:r w:rsidRPr="00964FB4">
        <w:rPr>
          <w:rFonts w:ascii="Sylfaen" w:hAnsi="Sylfaen" w:cs="Sylfaen"/>
          <w:sz w:val="22"/>
          <w:szCs w:val="22"/>
        </w:rPr>
        <w:lastRenderedPageBreak/>
        <w:t>ღირებულებების გამოთვლა.</w:t>
      </w:r>
      <w:r w:rsidRPr="00964FB4">
        <w:rPr>
          <w:rFonts w:ascii="Sylfaen" w:hAnsi="Sylfaen" w:cs="Sylfaen"/>
          <w:sz w:val="22"/>
          <w:szCs w:val="22"/>
          <w:lang w:val="ka-GE"/>
        </w:rPr>
        <w:t xml:space="preserve"> </w:t>
      </w:r>
      <w:r w:rsidRPr="00964FB4">
        <w:rPr>
          <w:rFonts w:ascii="Sylfaen" w:hAnsi="Sylfaen" w:cs="Sylfaen"/>
          <w:sz w:val="22"/>
          <w:szCs w:val="22"/>
        </w:rPr>
        <w:t>შესაბამისი მემორიალური ორდერების შედგენა და წარმოება</w:t>
      </w:r>
      <w:r w:rsidRPr="00964FB4">
        <w:rPr>
          <w:rFonts w:ascii="Sylfaen" w:hAnsi="Sylfaen" w:cs="Sylfaen"/>
          <w:sz w:val="22"/>
          <w:szCs w:val="22"/>
          <w:lang w:val="ka-GE"/>
        </w:rPr>
        <w:t>;</w:t>
      </w:r>
    </w:p>
    <w:p w14:paraId="56E0904F" w14:textId="17A6A215"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შესრულებული სამუშაოს დამადასტურებელი დოკუმენტების (ანგარიშ-ფაქტურა, სასაქონლო ზედნადები, მიღება-ჩაბარების აქტი და სხვ.) თავმოყრა და სისტემატიზაცია. შესაბამისი მემორიალური ორდერის შედგენა და წარმოება;</w:t>
      </w:r>
    </w:p>
    <w:p w14:paraId="6EA4CBAE" w14:textId="77A49264"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იუსტიციის სამინისტროს აპარატის თანამშრომელთა შრომის ანაზღაურების გაანგარიშება და ანგარიშსწორება;</w:t>
      </w:r>
    </w:p>
    <w:p w14:paraId="7F90EEB3" w14:textId="3F1A0C93"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დამქირავებლის მიერ გაწეული სოციალური უზრუნველყოფის ხარჯების შესაბამისი დოკუმენტაციის საფუძველზე გაანგარიშება და მათი ანგარიშსწორება;</w:t>
      </w:r>
    </w:p>
    <w:p w14:paraId="65614016" w14:textId="546AFCFA"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საერთაშორისო იურიდიული კომპანიების მიერ სამინისტროსათვის გაწეული მომსახურების ფარგლებში, შესაბამისი დოკუმენტაციის საფუძველზე, გადარიცხვების წარმოება;</w:t>
      </w:r>
    </w:p>
    <w:p w14:paraId="2777EF18" w14:textId="3A3C01BB"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სამინისტროს საგრანტო პროგრამის ფარგლებში გაფორმებული ხელშეკრულებების შესაბამისად გადარიცხვების წარმოება, ხარჯვის დამადასტურებელი დოკუმენტაციის საფუძველზე წინასწარი გადახდით განხორციელებული გადარიცხვების დამოწმება განსაზღვრულ ვადებში;</w:t>
      </w:r>
    </w:p>
    <w:p w14:paraId="2B1B3D39" w14:textId="7630CD75"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იუსტიციის სამინისტროს წლიური ფინანსური ანგარიშგების  (როგორც სამინისტროს აპარატის, ასევე სისტემის კონსოლიდირებული მონაცემების) მომზადებაში მონაწილეობის მიღება;</w:t>
      </w:r>
    </w:p>
    <w:p w14:paraId="4946E7C8" w14:textId="1797DA36"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ბუღალტრული მონაცემების აღრიცხვა ORIS MANAGER-ში;</w:t>
      </w:r>
    </w:p>
    <w:p w14:paraId="379AFC32" w14:textId="2A341DB0" w:rsidR="001B1AFE" w:rsidRPr="00964FB4" w:rsidRDefault="001B1AFE" w:rsidP="001B1AF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კომპეტენციის ფარგლებში სამინისტროს აპარატის ფინანსების თაობაზე საჯარო ინფორმაციის პროაქტიულად განთავსების მიზნით სათანადო მონაცემების დამუშავება;</w:t>
      </w:r>
    </w:p>
    <w:p w14:paraId="2C63AE9F" w14:textId="21110312" w:rsidR="000D08DF" w:rsidRPr="00964FB4" w:rsidRDefault="000D08DF" w:rsidP="000D08D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ინვენტარიზაციის პროცესში მონაწილეობის მიღება. ინვენტარიზაციის შედეგების ბუღალტრული ასახვა;</w:t>
      </w:r>
    </w:p>
    <w:p w14:paraId="24AF8DF3" w14:textId="24C1E988" w:rsidR="000D08DF" w:rsidRPr="00964FB4" w:rsidRDefault="000D08DF" w:rsidP="000D08D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სამინისტროს თანამშრომელთათვის სამსახურებრივი მივლინების ხარჯების (სადღეღამისო ნორმა, მგზავრობის, ვიზის, წარმომადგენლობითი, საცხოვრებელი ფართის და მივლინების სხვა ხარჯები) განსაზღვრა და მათი ანგარიშსწორება;</w:t>
      </w:r>
    </w:p>
    <w:p w14:paraId="3E28C1C0" w14:textId="69CEA179" w:rsidR="000D08DF" w:rsidRPr="00964FB4" w:rsidRDefault="000D08DF" w:rsidP="000D08D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ხარჯვის დამადასტურებელი დოკუმენტაციის საფუძველზე წინასწარი გადახდით განხორციელებული გადარიცხვების დამოწმება;</w:t>
      </w:r>
    </w:p>
    <w:p w14:paraId="37157EF1" w14:textId="279A5578" w:rsidR="000D08DF" w:rsidRPr="00964FB4" w:rsidRDefault="000D08DF" w:rsidP="000D08D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საერთაშორისო სასამართლოების გადაწყვეტილებების აღსრულების მიზნით სათანადო  დოკუმენტაციის საფუძველზე გადარიცხვების წარმოება;</w:t>
      </w:r>
    </w:p>
    <w:p w14:paraId="66CDAD4A" w14:textId="7066A6E4" w:rsidR="000D08DF" w:rsidRPr="00964FB4" w:rsidRDefault="000D08DF" w:rsidP="000D08D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კუთვნილების მიხედვით კორესპონდენციის განხილვა და შესაბამისი რეაგირება.</w:t>
      </w:r>
    </w:p>
    <w:p w14:paraId="393AF270" w14:textId="536FA13F" w:rsidR="001B1AFE" w:rsidRPr="00964FB4" w:rsidRDefault="001B1AFE" w:rsidP="001B1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p>
    <w:p w14:paraId="7C89C7B9" w14:textId="4CBFFC3E" w:rsidR="001B1AFE" w:rsidRPr="00964FB4" w:rsidRDefault="001B1AFE" w:rsidP="001B1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p>
    <w:p w14:paraId="7C3CB00F" w14:textId="3F3B31FA" w:rsidR="001B1AFE" w:rsidRPr="00964FB4" w:rsidRDefault="001B1AFE" w:rsidP="001B1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p>
    <w:p w14:paraId="5CF9077B" w14:textId="77777777" w:rsidR="001B1AFE" w:rsidRPr="00964FB4" w:rsidRDefault="001B1AFE" w:rsidP="001B1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p>
    <w:p w14:paraId="3D843597" w14:textId="79AFC100" w:rsidR="00A10EA0" w:rsidRPr="00964FB4" w:rsidRDefault="00A10EA0" w:rsidP="006E1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b/>
          <w:sz w:val="22"/>
          <w:szCs w:val="22"/>
          <w:lang w:val="ka-GE"/>
        </w:rPr>
      </w:pPr>
      <w:r w:rsidRPr="00964FB4">
        <w:rPr>
          <w:rFonts w:ascii="Sylfaen" w:hAnsi="Sylfaen" w:cs="Sylfaen"/>
          <w:b/>
          <w:sz w:val="22"/>
          <w:szCs w:val="22"/>
          <w:lang w:val="ka-GE"/>
        </w:rPr>
        <w:t>საკონკურსო თემატიკა:</w:t>
      </w:r>
    </w:p>
    <w:p w14:paraId="1FB9D0D9" w14:textId="24BA7130" w:rsidR="00F441E2" w:rsidRPr="00964FB4" w:rsidRDefault="009A2D79" w:rsidP="00F441E2">
      <w:pPr>
        <w:pStyle w:val="ListParagraph"/>
        <w:numPr>
          <w:ilvl w:val="0"/>
          <w:numId w:val="44"/>
        </w:numPr>
        <w:spacing w:before="240"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კონსტიტუცია;</w:t>
      </w:r>
    </w:p>
    <w:p w14:paraId="5F7B2719" w14:textId="77777777" w:rsidR="00F441E2" w:rsidRPr="00964FB4" w:rsidRDefault="009A2D79" w:rsidP="00F441E2">
      <w:pPr>
        <w:pStyle w:val="ListParagraph"/>
        <w:numPr>
          <w:ilvl w:val="0"/>
          <w:numId w:val="44"/>
        </w:numPr>
        <w:spacing w:before="240"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ზოგადი ადმინისტრაციული კოდექსი;</w:t>
      </w:r>
    </w:p>
    <w:p w14:paraId="31957E39" w14:textId="0F339D85" w:rsidR="00F441E2" w:rsidRPr="00964FB4" w:rsidRDefault="00343C01" w:rsidP="00F441E2">
      <w:pPr>
        <w:pStyle w:val="ListParagraph"/>
        <w:numPr>
          <w:ilvl w:val="0"/>
          <w:numId w:val="44"/>
        </w:numPr>
        <w:spacing w:before="240" w:after="0" w:line="240" w:lineRule="auto"/>
        <w:rPr>
          <w:rFonts w:ascii="Sylfaen" w:hAnsi="Sylfaen" w:cs="Sylfaen"/>
          <w:sz w:val="22"/>
          <w:szCs w:val="22"/>
          <w:lang w:val="ka-GE"/>
        </w:rPr>
      </w:pPr>
      <w:r w:rsidRPr="00964FB4">
        <w:rPr>
          <w:rFonts w:ascii="Sylfaen" w:hAnsi="Sylfaen" w:cs="Sylfaen"/>
          <w:sz w:val="22"/>
          <w:szCs w:val="22"/>
          <w:lang w:val="ka-GE"/>
        </w:rPr>
        <w:t>„</w:t>
      </w:r>
      <w:r w:rsidR="00F441E2" w:rsidRPr="00964FB4">
        <w:rPr>
          <w:rFonts w:ascii="Sylfaen" w:hAnsi="Sylfaen" w:cs="Sylfaen"/>
          <w:sz w:val="22"/>
          <w:szCs w:val="22"/>
          <w:lang w:val="ka-GE"/>
        </w:rPr>
        <w:t>საჯარო სამსახურის შესახებ“ საქართველოს კანონი;</w:t>
      </w:r>
    </w:p>
    <w:p w14:paraId="163471A7" w14:textId="77777777" w:rsidR="00F441E2" w:rsidRPr="00964FB4" w:rsidRDefault="00F441E2" w:rsidP="00F441E2">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„კორუფციის წინააღმდეგ ბრძოლის შესახებ“ საქართველოს კანონი;</w:t>
      </w:r>
    </w:p>
    <w:p w14:paraId="74F8D288" w14:textId="77777777" w:rsidR="00F441E2" w:rsidRPr="00964FB4" w:rsidRDefault="00F441E2" w:rsidP="00F441E2">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„პერსონალურ მონაცემთა დაცვის შესახებ“ საქართველოს კანონი;</w:t>
      </w:r>
    </w:p>
    <w:p w14:paraId="08B19476" w14:textId="77777777" w:rsidR="00F441E2" w:rsidRPr="00964FB4" w:rsidRDefault="00F441E2" w:rsidP="00F441E2">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კანონი „საჯარო დაწესებულებაში შრომის ანაზღაურების შესახებ“;</w:t>
      </w:r>
    </w:p>
    <w:p w14:paraId="1F991975" w14:textId="77777777" w:rsidR="00F441E2" w:rsidRPr="00964FB4" w:rsidRDefault="00F441E2" w:rsidP="00F441E2">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lastRenderedPageBreak/>
        <w:t>საქართველოს საგადასახადო კოდექსი (160-ე, 161-ე,166-ე და 176-ე მუხლები და თავი XI);</w:t>
      </w:r>
    </w:p>
    <w:p w14:paraId="4F7265E2" w14:textId="1C0B3DFF" w:rsidR="00F441E2" w:rsidRPr="00964FB4" w:rsidRDefault="00F441E2" w:rsidP="00F441E2">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პრეზიდენტის 1998 წლის 6 თებერვლის №70 ბრძანებულება „საქართველოში ბუღალტრული აღრიცხვის და ანგარიშგების დებულების დამტკიცების შესახებ“;</w:t>
      </w:r>
    </w:p>
    <w:p w14:paraId="5B59B147"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2020 წლის 15 იანვრის №17 ბრძანება „საბიუჯეტო ორგანიზაციების ბუღალტრული აღრიცხვის ანგარიშთა გეგმის და მისი გამოყენების შესახებ ინსტრუქციის დამტკიცების თაობაზე“;</w:t>
      </w:r>
    </w:p>
    <w:p w14:paraId="1AF2D008"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2020 წლის 5 მაისის №108 ბრძანება „საბიუჯეტო ორგანიზაციების მიერ საჯარო სექტორის ბუღალტრული აღრიცხვის საერთაშორისო სტანდარტების (სსბასს-ების) საფუძველზე ფინანსური აღრიცხვა-ანგარიშგების წარმოების შესახებ“ ინსტრუქციის დამტკიცების თაობაზე;</w:t>
      </w:r>
    </w:p>
    <w:p w14:paraId="70237136"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2021 წლის 4 თებერვლის  №24 ბრძანება „საბიუჯეტო ორგანიზაციების ფინანსური ანგარიშგების მომზადებისა და წარდგენის წესის შესახებ“ ინსტრუქციის დამტკიცების თაობაზე;</w:t>
      </w:r>
    </w:p>
    <w:p w14:paraId="1ABB0833"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მთავრობის 2017 წლის 25 აპრილის №211 დადგენილება „პროფესიული საჯარო მოხელის სამსახურებრივი მივლინებით გაგზავნის წესის, მისი სამსახურებრივი მივლინების ხარჯების ანაზღაურებისა და კომპენსაციის ოდენობისა და პირობების განსაზღვრის შესახებ“;</w:t>
      </w:r>
    </w:p>
    <w:p w14:paraId="14364F71"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მთავრობის 2013 წლის 30 დეკემბრის №389 დადგენილებით დამტკიცებული „საქართველოს იუსტიციის სამინისტროს დებულება“;</w:t>
      </w:r>
    </w:p>
    <w:p w14:paraId="02925D66"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2019 წლის 5 აპრილის №99 ბრძანება „საქართველოს საბიუჯეტო კლასიფიკაციის დამტკიცების თაობაზე“;</w:t>
      </w:r>
    </w:p>
    <w:p w14:paraId="4415C023"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2011 წლის 4 თებერვლის №49 ბრძანება „საბიუჯეტო ორგანიზაციების სალაროს ორგანიზებისა და ოპერაციების წარმოების წესის შესახებ“ ინსტრუქციის დამტკიცების თაობაზე“;</w:t>
      </w:r>
    </w:p>
    <w:p w14:paraId="1178CD65"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2021 წლის 31 დეკემბრის №364 ბრძანება „საბიუჯეტო ორგანიზაციების მიერ აქტივებისა და ვალდებულებების ინვენტარიზაციის ჩატარების და ინვენტარიზაციის შედეგების საჯარო სექტორის ბუღალტრული აღრიცხვის საერთშორისო სტანდარტების (სსბასს-ების) საფუძველზე აღრიცხვა-ანგარიშგებაში ასახვის შესახებ“ინსტრუქციის დამტკიცების თაობაზე;</w:t>
      </w:r>
    </w:p>
    <w:p w14:paraId="626C5B87"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2014 წლის 31 დეკემბრის №424 ბრძანება „სახელმწიფო ხაზინის მომსახურებაზე მყოფი ორგანიზაციების მიერ გადახდების განხორციელების წესის შესახებ ინსტრუქციის დამტკიცების თაობაზე“;</w:t>
      </w:r>
    </w:p>
    <w:p w14:paraId="720040F4"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2023 წლის 2 თებერვლის №32 ბრძანება „სახელმწიფო ხაზინის ელექტრონული მომსახურების სისტემის შესახებ“ ინსტრუქციის დამტკიცების თაობაზე;</w:t>
      </w:r>
    </w:p>
    <w:p w14:paraId="0EC8B499" w14:textId="77777777"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ფინანსთა მინისტრის 2020 წლის 2 დეკემბრის №289 ბრძანება „საბიუჯეტო ორგანიზაციების მიერ ცვეთის/ამორტიზაციის ბუღალტრულ აღრიცხვასა და ფინანსურ ანგარიშგებაში ასახვის შესახებ ინსტრუქციის დამტკიცების თაობაზე“;</w:t>
      </w:r>
    </w:p>
    <w:p w14:paraId="76561967" w14:textId="1A888883"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2020 წლის 29 დეკემბრის №01- 133/ნ ბრძანება „ორსულობის, მშობიარობისა და ბავშვის მოვლის, ასევე ახალშობილის შვილად აყვანის გამო შვებულების ანაზღაურების წესის“ დამტკიცების თაობაზე;</w:t>
      </w:r>
    </w:p>
    <w:p w14:paraId="02E9B846" w14:textId="15CF1DAA" w:rsidR="004C4540" w:rsidRPr="00964FB4" w:rsidRDefault="004C4540" w:rsidP="004C454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2"/>
          <w:szCs w:val="22"/>
          <w:lang w:val="ka-GE"/>
        </w:rPr>
      </w:pPr>
      <w:r w:rsidRPr="00964FB4">
        <w:rPr>
          <w:rFonts w:ascii="Sylfaen" w:hAnsi="Sylfaen" w:cs="Sylfaen"/>
          <w:sz w:val="22"/>
          <w:szCs w:val="22"/>
          <w:lang w:val="ka-GE"/>
        </w:rPr>
        <w:lastRenderedPageBreak/>
        <w:t>საქართველოს შრომის, ჯანმრთელობისა და სოციალური დაცვის მინისტრის 2007 წლის 25 სექტემბრის №281/ნ ბრძანება „დროებითი შრომისუუნარობის ექსპერტიზის ჩატარების და საავადმყოფო ფურცლის გაცემის წესის შესახებ“.</w:t>
      </w:r>
    </w:p>
    <w:p w14:paraId="767E47C4" w14:textId="77777777" w:rsidR="00DB7463" w:rsidRPr="00964FB4" w:rsidRDefault="00DB7463" w:rsidP="00DB7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b/>
          <w:sz w:val="22"/>
          <w:szCs w:val="22"/>
          <w:lang w:val="ka-GE"/>
        </w:rPr>
      </w:pPr>
    </w:p>
    <w:p w14:paraId="3EB31314" w14:textId="1100030C" w:rsidR="00DE4DAE" w:rsidRPr="00964FB4" w:rsidRDefault="00391826" w:rsidP="00EA3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b/>
          <w:sz w:val="22"/>
          <w:szCs w:val="22"/>
          <w:lang w:val="ka-GE"/>
        </w:rPr>
      </w:pPr>
      <w:r w:rsidRPr="00964FB4">
        <w:rPr>
          <w:rFonts w:ascii="Sylfaen" w:hAnsi="Sylfaen" w:cs="Sylfaen"/>
          <w:b/>
          <w:sz w:val="22"/>
          <w:szCs w:val="22"/>
          <w:lang w:val="ka-GE"/>
        </w:rPr>
        <w:t>საკვალიფიკაციო</w:t>
      </w:r>
      <w:r w:rsidRPr="00964FB4">
        <w:rPr>
          <w:rFonts w:ascii="Sylfaen" w:hAnsi="Sylfaen"/>
          <w:b/>
          <w:sz w:val="22"/>
          <w:szCs w:val="22"/>
          <w:lang w:val="ka-GE"/>
        </w:rPr>
        <w:t xml:space="preserve"> მოთხოვნები:</w:t>
      </w:r>
    </w:p>
    <w:p w14:paraId="3CE1C0A3" w14:textId="77777777"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 xml:space="preserve">უმაღლესი განათლება ეკონომიკის/ფინანსების/ბიზნესის ადმინისტრირების მიმართულებით (ბაკალავრის აკადემიური ხარისხი); </w:t>
      </w:r>
    </w:p>
    <w:p w14:paraId="3BA7F0BA" w14:textId="1A71848C"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ბუღალტრად მუშაობის არანაკლებ 1-წლიანი (სასურველია − საბიუჯეტო ორგანიზაციაში) გამოცდილება;</w:t>
      </w:r>
    </w:p>
    <w:p w14:paraId="6536C299" w14:textId="77777777" w:rsidR="008018CC" w:rsidRDefault="001E294E" w:rsidP="008018CC">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კომპიუტერული პროგრამების (E-treasury, MS Office:</w:t>
      </w:r>
      <w:r w:rsidRPr="00964FB4">
        <w:rPr>
          <w:rFonts w:ascii="Sylfaen" w:hAnsi="Sylfaen" w:cs="Sylfaen"/>
          <w:sz w:val="22"/>
          <w:szCs w:val="22"/>
        </w:rPr>
        <w:t xml:space="preserve"> Excel</w:t>
      </w:r>
      <w:r w:rsidRPr="00964FB4">
        <w:rPr>
          <w:rFonts w:ascii="Sylfaen" w:hAnsi="Sylfaen" w:cs="Sylfaen"/>
          <w:sz w:val="22"/>
          <w:szCs w:val="22"/>
          <w:lang w:val="ka-GE"/>
        </w:rPr>
        <w:t xml:space="preserve">, PowerPoint, Oris </w:t>
      </w:r>
      <w:r w:rsidRPr="00964FB4">
        <w:rPr>
          <w:rFonts w:ascii="Sylfaen" w:hAnsi="Sylfaen" w:cs="Sylfaen"/>
          <w:sz w:val="22"/>
          <w:szCs w:val="22"/>
        </w:rPr>
        <w:t>Manager</w:t>
      </w:r>
      <w:r w:rsidRPr="00964FB4">
        <w:rPr>
          <w:rFonts w:ascii="Sylfaen" w:hAnsi="Sylfaen" w:cs="Sylfaen"/>
          <w:sz w:val="22"/>
          <w:szCs w:val="22"/>
          <w:lang w:val="ka-GE"/>
        </w:rPr>
        <w:t xml:space="preserve">) ძალიან კარგად ცოდნა; </w:t>
      </w:r>
    </w:p>
    <w:p w14:paraId="67ACF272" w14:textId="00D44685" w:rsidR="001E294E" w:rsidRPr="008018CC" w:rsidRDefault="008018CC" w:rsidP="008018CC">
      <w:pPr>
        <w:pStyle w:val="ListParagraph"/>
        <w:numPr>
          <w:ilvl w:val="0"/>
          <w:numId w:val="44"/>
        </w:numPr>
        <w:spacing w:before="240" w:after="0" w:line="240" w:lineRule="auto"/>
        <w:jc w:val="left"/>
        <w:rPr>
          <w:rFonts w:ascii="Sylfaen" w:hAnsi="Sylfaen" w:cs="Sylfaen"/>
          <w:sz w:val="22"/>
          <w:szCs w:val="22"/>
          <w:lang w:val="ka-GE"/>
        </w:rPr>
      </w:pPr>
      <w:r w:rsidRPr="008018CC">
        <w:rPr>
          <w:rFonts w:ascii="Sylfaen" w:hAnsi="Sylfaen" w:cs="Sylfaen"/>
          <w:sz w:val="22"/>
          <w:szCs w:val="22"/>
          <w:lang w:val="ka-GE"/>
        </w:rPr>
        <w:t>სასურველია ინგლისური ენის ცოდნა;</w:t>
      </w:r>
    </w:p>
    <w:p w14:paraId="6AA2151C" w14:textId="77777777" w:rsidR="008018CC" w:rsidRPr="008018CC" w:rsidRDefault="008018CC" w:rsidP="008018CC">
      <w:pPr>
        <w:pStyle w:val="ListParagraph"/>
        <w:spacing w:before="240" w:after="0" w:line="240" w:lineRule="auto"/>
        <w:jc w:val="left"/>
        <w:rPr>
          <w:rFonts w:ascii="Sylfaen" w:hAnsi="Sylfaen" w:cs="Sylfaen"/>
          <w:sz w:val="22"/>
          <w:szCs w:val="22"/>
          <w:lang w:val="ka-GE"/>
        </w:rPr>
      </w:pPr>
    </w:p>
    <w:p w14:paraId="70DDFF2A" w14:textId="77777777"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შედეგზე ორიენტაცია;</w:t>
      </w:r>
    </w:p>
    <w:p w14:paraId="0F92E2D9" w14:textId="77777777"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პროფესიულ განვითარებაზე ზრუნვა;</w:t>
      </w:r>
    </w:p>
    <w:p w14:paraId="11156A96" w14:textId="77777777"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გუნდური მუშაობა;</w:t>
      </w:r>
    </w:p>
    <w:p w14:paraId="7DA6C877" w14:textId="77777777"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პრობლემების ანალიზი;</w:t>
      </w:r>
    </w:p>
    <w:p w14:paraId="0265847B" w14:textId="77777777" w:rsidR="001E294E" w:rsidRPr="00964FB4" w:rsidRDefault="001E294E"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მოქნილობა და ცვლილებებზე ადაპტირება.</w:t>
      </w:r>
    </w:p>
    <w:p w14:paraId="61597238" w14:textId="1CEF1DF8" w:rsidR="00A55A68" w:rsidRPr="00964FB4" w:rsidRDefault="00A55A68" w:rsidP="001E294E">
      <w:pPr>
        <w:pStyle w:val="ListParagraph"/>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br/>
      </w:r>
    </w:p>
    <w:p w14:paraId="444394AC" w14:textId="5C130952" w:rsidR="00B53CCD" w:rsidRPr="00964FB4" w:rsidRDefault="00B53CCD" w:rsidP="00A55A68">
      <w:pPr>
        <w:spacing w:before="240" w:after="0" w:line="240" w:lineRule="auto"/>
        <w:jc w:val="left"/>
        <w:rPr>
          <w:rFonts w:ascii="Sylfaen" w:hAnsi="Sylfaen"/>
          <w:sz w:val="22"/>
          <w:szCs w:val="22"/>
        </w:rPr>
      </w:pPr>
      <w:r w:rsidRPr="00964FB4">
        <w:rPr>
          <w:rFonts w:ascii="Sylfaen" w:hAnsi="Sylfaen"/>
          <w:b/>
          <w:sz w:val="22"/>
          <w:szCs w:val="22"/>
          <w:lang w:val="ka-GE"/>
        </w:rPr>
        <w:t>კონკურსის ეტაპები:</w:t>
      </w:r>
    </w:p>
    <w:p w14:paraId="7D2E54BC" w14:textId="77777777" w:rsidR="003149A9" w:rsidRPr="00964FB4" w:rsidRDefault="003149A9" w:rsidP="003149A9">
      <w:pPr>
        <w:pStyle w:val="abzacixml"/>
      </w:pPr>
    </w:p>
    <w:p w14:paraId="444394AD" w14:textId="17CE9353" w:rsidR="00B53CCD" w:rsidRPr="00964FB4" w:rsidRDefault="00EF02D3"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გან</w:t>
      </w:r>
      <w:r w:rsidR="00155D35" w:rsidRPr="00964FB4">
        <w:rPr>
          <w:rFonts w:ascii="Sylfaen" w:hAnsi="Sylfaen" w:cs="Sylfaen"/>
          <w:sz w:val="22"/>
          <w:szCs w:val="22"/>
          <w:lang w:val="ka-GE"/>
        </w:rPr>
        <w:t>ა</w:t>
      </w:r>
      <w:r w:rsidRPr="00964FB4">
        <w:rPr>
          <w:rFonts w:ascii="Sylfaen" w:hAnsi="Sylfaen" w:cs="Sylfaen"/>
          <w:sz w:val="22"/>
          <w:szCs w:val="22"/>
          <w:lang w:val="ka-GE"/>
        </w:rPr>
        <w:t>ცხადების გადარჩევა</w:t>
      </w:r>
      <w:r w:rsidR="00A72A0C" w:rsidRPr="00964FB4">
        <w:rPr>
          <w:rFonts w:ascii="Sylfaen" w:hAnsi="Sylfaen" w:cs="Sylfaen"/>
          <w:sz w:val="22"/>
          <w:szCs w:val="22"/>
          <w:lang w:val="ka-GE"/>
        </w:rPr>
        <w:t>;</w:t>
      </w:r>
    </w:p>
    <w:p w14:paraId="7C9EEBFC" w14:textId="5840AD3D" w:rsidR="00EF02D3" w:rsidRPr="00964FB4" w:rsidRDefault="00EF02D3" w:rsidP="001E294E">
      <w:pPr>
        <w:pStyle w:val="ListParagraph"/>
        <w:numPr>
          <w:ilvl w:val="0"/>
          <w:numId w:val="44"/>
        </w:numPr>
        <w:spacing w:before="240" w:after="0" w:line="240" w:lineRule="auto"/>
        <w:jc w:val="left"/>
        <w:rPr>
          <w:rFonts w:ascii="Sylfaen" w:hAnsi="Sylfaen" w:cs="Sylfaen"/>
          <w:sz w:val="22"/>
          <w:szCs w:val="22"/>
          <w:lang w:val="ka-GE"/>
        </w:rPr>
      </w:pPr>
      <w:r w:rsidRPr="00964FB4">
        <w:rPr>
          <w:rFonts w:ascii="Sylfaen" w:hAnsi="Sylfaen" w:cs="Sylfaen"/>
          <w:sz w:val="22"/>
          <w:szCs w:val="22"/>
          <w:lang w:val="ka-GE"/>
        </w:rPr>
        <w:t>გასაუბრება</w:t>
      </w:r>
      <w:r w:rsidR="00A72A0C" w:rsidRPr="00964FB4">
        <w:rPr>
          <w:rFonts w:ascii="Sylfaen" w:hAnsi="Sylfaen" w:cs="Sylfaen"/>
          <w:sz w:val="22"/>
          <w:szCs w:val="22"/>
          <w:lang w:val="ka-GE"/>
        </w:rPr>
        <w:t>.</w:t>
      </w:r>
    </w:p>
    <w:p w14:paraId="7984B38F" w14:textId="77777777" w:rsidR="006F348E" w:rsidRPr="00964FB4" w:rsidRDefault="006F348E" w:rsidP="003149A9">
      <w:pPr>
        <w:pStyle w:val="abzacixml"/>
      </w:pPr>
    </w:p>
    <w:p w14:paraId="13310995" w14:textId="5BFCC895" w:rsidR="00A10EA0" w:rsidRPr="00964FB4" w:rsidRDefault="00A10EA0" w:rsidP="003149A9">
      <w:pPr>
        <w:spacing w:before="240" w:after="0" w:line="240" w:lineRule="auto"/>
        <w:jc w:val="left"/>
        <w:rPr>
          <w:rFonts w:ascii="Sylfaen" w:hAnsi="Sylfaen"/>
          <w:sz w:val="22"/>
          <w:szCs w:val="22"/>
        </w:rPr>
      </w:pPr>
      <w:r w:rsidRPr="00964FB4">
        <w:rPr>
          <w:rFonts w:ascii="Sylfaen" w:hAnsi="Sylfaen"/>
          <w:b/>
          <w:sz w:val="22"/>
          <w:szCs w:val="22"/>
          <w:lang w:val="ka-GE"/>
        </w:rPr>
        <w:t>გადაწყვეტილების მიღების ფორმა და ვადა:</w:t>
      </w:r>
    </w:p>
    <w:p w14:paraId="5B495BBD" w14:textId="77777777" w:rsidR="00A10EA0" w:rsidRPr="00964FB4" w:rsidRDefault="00A10EA0" w:rsidP="003149A9">
      <w:pPr>
        <w:pStyle w:val="abzacixml"/>
      </w:pPr>
    </w:p>
    <w:p w14:paraId="28514DDC" w14:textId="66350984" w:rsidR="00A10EA0" w:rsidRPr="00964FB4" w:rsidRDefault="00A10EA0" w:rsidP="003149A9">
      <w:pPr>
        <w:pStyle w:val="abzacixml"/>
      </w:pPr>
      <w:r w:rsidRPr="00964FB4">
        <w:t>საკონკურსო კომისია გადაწყვეტილებას იღებს ქულათა სისტემით გან</w:t>
      </w:r>
      <w:r w:rsidR="00155D35" w:rsidRPr="00964FB4">
        <w:t>ა</w:t>
      </w:r>
      <w:r w:rsidRPr="00964FB4">
        <w:t>ცხადების წარდგენის ვადის დასრულებიდან არაუგვიანეს 3 თვის ვადაში.</w:t>
      </w:r>
    </w:p>
    <w:p w14:paraId="3562AC6D" w14:textId="46CBFE3B" w:rsidR="00F66B54" w:rsidRPr="00964FB4" w:rsidRDefault="00F66B54" w:rsidP="003149A9">
      <w:pPr>
        <w:pStyle w:val="abzacixml"/>
        <w:rPr>
          <w:rFonts w:eastAsia="Calibri" w:cs="Times New Roman"/>
          <w:b/>
        </w:rPr>
      </w:pPr>
    </w:p>
    <w:p w14:paraId="6E024575" w14:textId="083D66EA" w:rsidR="00644348" w:rsidRPr="00964FB4" w:rsidRDefault="00644348" w:rsidP="003149A9">
      <w:pPr>
        <w:pStyle w:val="abzacixml"/>
        <w:rPr>
          <w:rFonts w:eastAsia="Calibri" w:cs="Times New Roman"/>
          <w:b/>
        </w:rPr>
      </w:pPr>
    </w:p>
    <w:p w14:paraId="36A1CA78" w14:textId="77777777" w:rsidR="00230265" w:rsidRPr="00964FB4" w:rsidRDefault="00230265" w:rsidP="003149A9">
      <w:pPr>
        <w:pStyle w:val="abzacixml"/>
        <w:rPr>
          <w:rFonts w:eastAsia="Calibri" w:cs="Times New Roman"/>
          <w:b/>
        </w:rPr>
      </w:pPr>
    </w:p>
    <w:p w14:paraId="646D1B96" w14:textId="6D7CF650" w:rsidR="00A10EA0" w:rsidRPr="00964FB4" w:rsidRDefault="00A10EA0" w:rsidP="003149A9">
      <w:pPr>
        <w:pStyle w:val="abzacixml"/>
        <w:rPr>
          <w:rFonts w:eastAsia="Calibri" w:cs="Times New Roman"/>
          <w:b/>
          <w:lang w:val="en-US"/>
        </w:rPr>
      </w:pPr>
      <w:r w:rsidRPr="00964FB4">
        <w:rPr>
          <w:rFonts w:eastAsia="Calibri" w:cs="Times New Roman"/>
          <w:b/>
        </w:rPr>
        <w:t>დამატებითი ინფორმაცია:</w:t>
      </w:r>
    </w:p>
    <w:p w14:paraId="48C826C7" w14:textId="77777777" w:rsidR="00A10EA0" w:rsidRPr="00964FB4" w:rsidRDefault="00A10EA0" w:rsidP="003149A9">
      <w:pPr>
        <w:pStyle w:val="abzacixml"/>
      </w:pPr>
    </w:p>
    <w:p w14:paraId="698A0AE2" w14:textId="77777777" w:rsidR="009B7760" w:rsidRPr="00964FB4" w:rsidRDefault="009B7760" w:rsidP="009B7760">
      <w:pPr>
        <w:spacing w:after="0"/>
        <w:rPr>
          <w:rFonts w:ascii="Sylfaen" w:hAnsi="Sylfaen" w:cs="Sylfaen"/>
          <w:sz w:val="22"/>
          <w:szCs w:val="22"/>
          <w:lang w:val="ka-GE"/>
        </w:rPr>
      </w:pPr>
      <w:r w:rsidRPr="00964FB4">
        <w:rPr>
          <w:rFonts w:ascii="Sylfaen" w:hAnsi="Sylfaen"/>
          <w:sz w:val="22"/>
          <w:szCs w:val="22"/>
          <w:lang w:val="ka-GE"/>
        </w:rPr>
        <w:t xml:space="preserve">ჩვენთან დასაქმების შემთხვევაში, სამინისტრო გთავაზობთ: </w:t>
      </w:r>
      <w:r w:rsidRPr="00964FB4">
        <w:rPr>
          <w:rFonts w:ascii="Sylfaen" w:hAnsi="Sylfaen" w:cs="Sylfaen"/>
          <w:sz w:val="22"/>
          <w:szCs w:val="22"/>
          <w:lang w:val="ka-GE"/>
        </w:rPr>
        <w:t>პროფესიული</w:t>
      </w:r>
      <w:r w:rsidRPr="00964FB4">
        <w:rPr>
          <w:rFonts w:ascii="Sylfaen" w:hAnsi="Sylfaen"/>
          <w:sz w:val="22"/>
          <w:szCs w:val="22"/>
          <w:lang w:val="ka-GE"/>
        </w:rPr>
        <w:t xml:space="preserve"> და კარიერული განვითარების საშუალებას; </w:t>
      </w:r>
      <w:r w:rsidRPr="00964FB4">
        <w:rPr>
          <w:rFonts w:ascii="Sylfaen" w:hAnsi="Sylfaen" w:cs="Sylfaen"/>
          <w:sz w:val="22"/>
          <w:szCs w:val="22"/>
          <w:lang w:val="ka-GE"/>
        </w:rPr>
        <w:t>თანამედროვე</w:t>
      </w:r>
      <w:r w:rsidRPr="00964FB4">
        <w:rPr>
          <w:rFonts w:ascii="Sylfaen" w:hAnsi="Sylfaen"/>
          <w:sz w:val="22"/>
          <w:szCs w:val="22"/>
          <w:lang w:val="ka-GE"/>
        </w:rPr>
        <w:t xml:space="preserve"> და კომფორტულ სამუშაო გარემოს.</w:t>
      </w:r>
    </w:p>
    <w:p w14:paraId="6FD077AF" w14:textId="77777777" w:rsidR="009B7760" w:rsidRPr="00964FB4" w:rsidRDefault="009B7760" w:rsidP="009B7760">
      <w:pPr>
        <w:spacing w:after="0"/>
        <w:rPr>
          <w:rFonts w:ascii="Sylfaen" w:hAnsi="Sylfaen"/>
          <w:sz w:val="22"/>
          <w:szCs w:val="22"/>
          <w:lang w:val="ka-GE"/>
        </w:rPr>
      </w:pPr>
    </w:p>
    <w:p w14:paraId="2B8C70E2" w14:textId="77777777" w:rsidR="009B7760" w:rsidRPr="00964FB4" w:rsidRDefault="009B7760" w:rsidP="009B7760">
      <w:pPr>
        <w:pStyle w:val="abzacixml"/>
        <w:numPr>
          <w:ilvl w:val="0"/>
          <w:numId w:val="19"/>
        </w:numPr>
        <w:spacing w:line="276" w:lineRule="auto"/>
      </w:pPr>
      <w:r w:rsidRPr="00964FB4">
        <w:t>კონკურსანტმა შესაბამის გრაფაში სავალდებულოა, ატვირთოს</w:t>
      </w:r>
      <w:r w:rsidRPr="00964FB4">
        <w:rPr>
          <w:lang w:val="en-US"/>
        </w:rPr>
        <w:t xml:space="preserve"> შემდეგი დოკუმენტები:</w:t>
      </w:r>
    </w:p>
    <w:p w14:paraId="45D34EC4" w14:textId="77777777" w:rsidR="009B7760" w:rsidRPr="00964FB4" w:rsidRDefault="009B7760" w:rsidP="009B7760">
      <w:pPr>
        <w:pStyle w:val="abzacixml"/>
        <w:spacing w:line="276" w:lineRule="auto"/>
        <w:ind w:left="720"/>
      </w:pPr>
    </w:p>
    <w:p w14:paraId="568185AD" w14:textId="77777777" w:rsidR="009B7760" w:rsidRPr="00964FB4" w:rsidRDefault="009B7760" w:rsidP="009B7760">
      <w:pPr>
        <w:pStyle w:val="abzacixml"/>
        <w:numPr>
          <w:ilvl w:val="0"/>
          <w:numId w:val="28"/>
        </w:numPr>
        <w:spacing w:line="276" w:lineRule="auto"/>
      </w:pPr>
      <w:r w:rsidRPr="00964FB4">
        <w:t xml:space="preserve">უმაღლესი განათლების დამადასტურებელი დოკუმენტი (დიპლომი); </w:t>
      </w:r>
    </w:p>
    <w:p w14:paraId="41F21AD5" w14:textId="77777777" w:rsidR="009B7760" w:rsidRPr="00964FB4" w:rsidRDefault="009B7760" w:rsidP="009B7760">
      <w:pPr>
        <w:pStyle w:val="abzacixml"/>
        <w:numPr>
          <w:ilvl w:val="0"/>
          <w:numId w:val="28"/>
        </w:numPr>
        <w:spacing w:line="276" w:lineRule="auto"/>
      </w:pPr>
      <w:r w:rsidRPr="00964FB4">
        <w:t xml:space="preserve">სამუშაო გამოცდილების დამადასტურებელი დოკუმენტი (ოფიციალური/სათანადოდ დამოწმებული დოკუმენტი დაკავებული თანამდებობ(ებ)ის, მუშაობის პერიოდ(ებ)ის - </w:t>
      </w:r>
      <w:r w:rsidRPr="00964FB4">
        <w:lastRenderedPageBreak/>
        <w:t>სამსახურის დაწყებისა და დასრულების სრული თარიღების - ფუნქცია-მოვალეობების მითითებით, სრული და კითხვადი ჩანაწერ(ებ)ი). ატვირთული უნდა იყოს, სულ მცირე, დამატებითი საკვალიფიკაციო მოთხოვნებით გათვალისწინებული სამუშაო გამოცდილების დამადასტურებელი საბუთ(ებ)ი.</w:t>
      </w:r>
    </w:p>
    <w:p w14:paraId="7FFC472D" w14:textId="77777777" w:rsidR="009B7760" w:rsidRPr="00964FB4" w:rsidRDefault="009B7760" w:rsidP="009B7760">
      <w:pPr>
        <w:pStyle w:val="abzacixml"/>
        <w:numPr>
          <w:ilvl w:val="0"/>
          <w:numId w:val="28"/>
        </w:numPr>
        <w:spacing w:line="276" w:lineRule="auto"/>
      </w:pPr>
      <w:r w:rsidRPr="00964FB4">
        <w:t>სტაჟირების შემთხვევაში აუცილებელია, დოკუმენტში ჩანდეს, იყო თუ არა საქმიანობა ანაზღაურებადი.</w:t>
      </w:r>
    </w:p>
    <w:p w14:paraId="0C437579" w14:textId="77777777" w:rsidR="009B7760" w:rsidRPr="00964FB4" w:rsidRDefault="009B7760" w:rsidP="009B7760">
      <w:pPr>
        <w:pStyle w:val="HTMLPreformatted"/>
        <w:shd w:val="clear" w:color="auto" w:fill="FFFFFF"/>
        <w:spacing w:line="276" w:lineRule="auto"/>
        <w:jc w:val="both"/>
        <w:rPr>
          <w:rFonts w:ascii="Sylfaen" w:eastAsiaTheme="minorHAnsi" w:hAnsi="Sylfaen" w:cs="Sylfaen"/>
          <w:sz w:val="22"/>
          <w:szCs w:val="22"/>
          <w:lang w:val="ka-GE"/>
        </w:rPr>
      </w:pPr>
    </w:p>
    <w:p w14:paraId="12FE5AA2" w14:textId="77777777" w:rsidR="009B7760" w:rsidRPr="00964FB4" w:rsidRDefault="009B7760" w:rsidP="009B7760">
      <w:pPr>
        <w:pStyle w:val="abzacixml"/>
        <w:numPr>
          <w:ilvl w:val="0"/>
          <w:numId w:val="19"/>
        </w:numPr>
        <w:spacing w:line="276" w:lineRule="auto"/>
      </w:pPr>
      <w:r w:rsidRPr="00964FB4">
        <w:t>აუცილებელია, კანდიდატმა შეავსოს სამოტივაციო წერილის გრაფა;</w:t>
      </w:r>
    </w:p>
    <w:p w14:paraId="42E7AAC1" w14:textId="77777777" w:rsidR="009B7760" w:rsidRPr="00964FB4" w:rsidRDefault="009B7760" w:rsidP="009B7760">
      <w:pPr>
        <w:pStyle w:val="abzacixml"/>
        <w:numPr>
          <w:ilvl w:val="0"/>
          <w:numId w:val="19"/>
        </w:numPr>
        <w:spacing w:line="276" w:lineRule="auto"/>
      </w:pPr>
      <w:r w:rsidRPr="00964FB4">
        <w:t>აუცილებელია, კანდიდატმა შესაბამის გრაფაში მიუთითოს რეკომენდატორის (სასურველი რაოდენობა − ორი) საკონტაქტო ინფორმაცია და დაკავებული თანამდებობა;</w:t>
      </w:r>
    </w:p>
    <w:p w14:paraId="4C8E86E7" w14:textId="77777777" w:rsidR="009B7760" w:rsidRPr="00964FB4" w:rsidRDefault="009B7760" w:rsidP="009B7760">
      <w:pPr>
        <w:pStyle w:val="abzacixml"/>
        <w:numPr>
          <w:ilvl w:val="0"/>
          <w:numId w:val="19"/>
        </w:numPr>
        <w:spacing w:line="276" w:lineRule="auto"/>
      </w:pPr>
      <w:r w:rsidRPr="00964FB4">
        <w:t>ყოველ მომდევნო ეტაპზე მონაწილეობისთვის აუცილებელია, კანდიდატი აკმაყოფილებდეს წინა ეტაპისათვის განსაზღვრულ მოთხოვნებს;</w:t>
      </w:r>
    </w:p>
    <w:p w14:paraId="12DA2F20" w14:textId="77777777" w:rsidR="009B7760" w:rsidRPr="00964FB4" w:rsidRDefault="009B7760" w:rsidP="009B7760">
      <w:pPr>
        <w:pStyle w:val="abzacixml"/>
        <w:numPr>
          <w:ilvl w:val="0"/>
          <w:numId w:val="19"/>
        </w:numPr>
        <w:spacing w:line="276" w:lineRule="auto"/>
      </w:pPr>
      <w:r w:rsidRPr="00964FB4">
        <w:t>კონკურსის მეორე (კანდიდატის შეფასების) ეტაპზე გადასასვლელად კანდიდატის მიერ მოწოდებული ინფორმაცია და დოკუმენტები უნდა იყოს უტყუარი, სრულყოფილი და შეესაბამებოდეს განაცხადით დადგენილ ძირითად, სპეციალურ და დამატებით მოთხოვნებს;</w:t>
      </w:r>
    </w:p>
    <w:p w14:paraId="7F1C2086" w14:textId="77777777" w:rsidR="009B7760" w:rsidRPr="00964FB4" w:rsidRDefault="009B7760" w:rsidP="009B7760">
      <w:pPr>
        <w:pStyle w:val="abzacixml"/>
        <w:numPr>
          <w:ilvl w:val="0"/>
          <w:numId w:val="19"/>
        </w:numPr>
        <w:spacing w:line="276" w:lineRule="auto"/>
      </w:pPr>
      <w:r w:rsidRPr="00964FB4">
        <w:t>გასაუბრებაზე კანდიდატის შეფასება ხდება პროფესიულ (ზეპირი დავალების ფორმით), მოტივაციასთან დაკავშირებულ და საქმიანი უნარების დამდგენ კითხვებზე გაცემული პასუხების შესაბამისად; გამარჯვებულად ჩაითვლება კანდიდატი, რომელიც მიიღებს ყველაზე მაღალ ქულას, მაგრამ არანაკლებ 3 ქულისა (მაქსიმალური ქულა − 5).</w:t>
      </w:r>
    </w:p>
    <w:p w14:paraId="7518B1BB" w14:textId="77777777" w:rsidR="009B7760" w:rsidRPr="00964FB4" w:rsidRDefault="009B7760" w:rsidP="009B7760">
      <w:pPr>
        <w:pStyle w:val="HTMLPreformatted"/>
        <w:shd w:val="clear" w:color="auto" w:fill="FFFFFF"/>
        <w:spacing w:line="276" w:lineRule="auto"/>
        <w:ind w:left="720"/>
        <w:jc w:val="both"/>
        <w:rPr>
          <w:rFonts w:ascii="Sylfaen" w:eastAsiaTheme="minorHAnsi" w:hAnsi="Sylfaen" w:cs="Times New Roman"/>
          <w:sz w:val="22"/>
          <w:szCs w:val="22"/>
          <w:lang w:val="ka-GE"/>
        </w:rPr>
      </w:pPr>
    </w:p>
    <w:p w14:paraId="4F675948" w14:textId="77777777" w:rsidR="009B7760" w:rsidRPr="00964FB4" w:rsidRDefault="009B7760" w:rsidP="009B7760">
      <w:pPr>
        <w:pStyle w:val="HTMLPreformatted"/>
        <w:shd w:val="clear" w:color="auto" w:fill="FFFFFF"/>
        <w:spacing w:line="276" w:lineRule="auto"/>
        <w:jc w:val="both"/>
        <w:rPr>
          <w:rFonts w:ascii="Sylfaen" w:eastAsiaTheme="minorHAnsi" w:hAnsi="Sylfaen" w:cs="Sylfaen"/>
          <w:sz w:val="22"/>
          <w:szCs w:val="22"/>
          <w:lang w:val="ka-GE"/>
        </w:rPr>
      </w:pPr>
    </w:p>
    <w:p w14:paraId="4AD8ECDB" w14:textId="77777777" w:rsidR="009B7760" w:rsidRPr="00964FB4" w:rsidRDefault="009B7760" w:rsidP="009B7760">
      <w:pPr>
        <w:pStyle w:val="HTMLPreformatted"/>
        <w:shd w:val="clear" w:color="auto" w:fill="FFFFFF"/>
        <w:spacing w:line="276" w:lineRule="auto"/>
        <w:jc w:val="both"/>
        <w:rPr>
          <w:rFonts w:ascii="Sylfaen" w:eastAsiaTheme="minorHAnsi" w:hAnsi="Sylfaen" w:cs="Sylfaen"/>
          <w:sz w:val="22"/>
          <w:szCs w:val="22"/>
          <w:lang w:val="ka-GE"/>
        </w:rPr>
      </w:pPr>
      <w:r w:rsidRPr="00964FB4">
        <w:rPr>
          <w:rFonts w:ascii="Sylfaen" w:eastAsiaTheme="minorHAnsi" w:hAnsi="Sylfaen" w:cs="Sylfaen"/>
          <w:sz w:val="22"/>
          <w:szCs w:val="22"/>
          <w:lang w:val="ka-GE"/>
        </w:rPr>
        <w:t>მოცემულ კონკურსზე რეზიუმეს გამოგზავნით კანდიდატი ადასტურებს, რომ იცნობს და ეთანხმება ვაკანსიის განაცხადში მოცემულ ფუნქციებსა და პირობებს. ასევე, ის თანახმაა, მის რეზიუმეში მოცემული პერსონალური მონაცემები, „პერსონალურ მონაცემთა დაცვის შესახებ" საქართველოს კანონის მოთხოვნათა შესაბამისად, დამუშავდეს, საქართველოს იუსტიციის სამინისტროს სისტემის მასშტაბით, კონკურსის მიზნებისთვის.</w:t>
      </w:r>
    </w:p>
    <w:p w14:paraId="7F037541" w14:textId="77777777" w:rsidR="009B7760" w:rsidRPr="00964FB4" w:rsidRDefault="009B7760" w:rsidP="009B7760">
      <w:pPr>
        <w:pStyle w:val="HTMLPreformatted"/>
        <w:shd w:val="clear" w:color="auto" w:fill="FFFFFF"/>
        <w:spacing w:line="276" w:lineRule="auto"/>
        <w:jc w:val="both"/>
        <w:rPr>
          <w:rFonts w:ascii="Sylfaen" w:eastAsiaTheme="minorHAnsi" w:hAnsi="Sylfaen" w:cs="Times New Roman"/>
          <w:sz w:val="22"/>
          <w:szCs w:val="22"/>
          <w:lang w:val="ka-GE"/>
        </w:rPr>
      </w:pPr>
    </w:p>
    <w:p w14:paraId="42B64DCD" w14:textId="0CE6BC33" w:rsidR="009B7760" w:rsidRPr="00964FB4" w:rsidRDefault="009B7760" w:rsidP="009B7760">
      <w:pPr>
        <w:pStyle w:val="abzacixml"/>
        <w:spacing w:line="276" w:lineRule="auto"/>
        <w:rPr>
          <w:rFonts w:cs="Times New Roman"/>
        </w:rPr>
      </w:pPr>
      <w:r w:rsidRPr="00964FB4">
        <w:t>კონკურსში</w:t>
      </w:r>
      <w:r w:rsidRPr="00964FB4">
        <w:rPr>
          <w:rFonts w:cs="Times New Roman"/>
        </w:rPr>
        <w:t xml:space="preserve"> </w:t>
      </w:r>
      <w:r w:rsidRPr="00964FB4">
        <w:t>მონაწილეობის</w:t>
      </w:r>
      <w:r w:rsidRPr="00964FB4">
        <w:rPr>
          <w:rFonts w:cs="Times New Roman"/>
        </w:rPr>
        <w:t xml:space="preserve"> </w:t>
      </w:r>
      <w:r w:rsidRPr="00964FB4">
        <w:t>მსურველებს</w:t>
      </w:r>
      <w:r w:rsidRPr="00964FB4">
        <w:rPr>
          <w:rFonts w:cs="Times New Roman"/>
        </w:rPr>
        <w:t xml:space="preserve"> </w:t>
      </w:r>
      <w:r w:rsidRPr="00964FB4">
        <w:t>გთხოვთ</w:t>
      </w:r>
      <w:r w:rsidRPr="00964FB4">
        <w:rPr>
          <w:rFonts w:cs="Times New Roman"/>
        </w:rPr>
        <w:t xml:space="preserve">, </w:t>
      </w:r>
      <w:r w:rsidRPr="00964FB4">
        <w:t>გაიაროთ</w:t>
      </w:r>
      <w:r w:rsidRPr="00964FB4">
        <w:rPr>
          <w:rFonts w:cs="Times New Roman"/>
        </w:rPr>
        <w:t xml:space="preserve"> </w:t>
      </w:r>
      <w:r w:rsidRPr="00964FB4">
        <w:t>რეგისტრაცია</w:t>
      </w:r>
      <w:r w:rsidRPr="00964FB4">
        <w:rPr>
          <w:rFonts w:cs="Times New Roman"/>
        </w:rPr>
        <w:t xml:space="preserve"> </w:t>
      </w:r>
      <w:r w:rsidRPr="00964FB4">
        <w:t>და</w:t>
      </w:r>
      <w:r w:rsidRPr="00964FB4">
        <w:rPr>
          <w:rFonts w:cs="Times New Roman"/>
        </w:rPr>
        <w:t xml:space="preserve"> </w:t>
      </w:r>
      <w:r w:rsidRPr="00964FB4">
        <w:t>შეავსოთ</w:t>
      </w:r>
      <w:r w:rsidRPr="00964FB4">
        <w:rPr>
          <w:rFonts w:cs="Times New Roman"/>
        </w:rPr>
        <w:t xml:space="preserve"> </w:t>
      </w:r>
      <w:r w:rsidRPr="00964FB4">
        <w:t>განაცხადი</w:t>
      </w:r>
      <w:r w:rsidRPr="00964FB4">
        <w:rPr>
          <w:rFonts w:cs="Times New Roman"/>
        </w:rPr>
        <w:t xml:space="preserve"> </w:t>
      </w:r>
      <w:r w:rsidRPr="00964FB4">
        <w:t>საჯარო</w:t>
      </w:r>
      <w:r w:rsidRPr="00964FB4">
        <w:rPr>
          <w:rFonts w:cs="Times New Roman"/>
        </w:rPr>
        <w:t xml:space="preserve"> </w:t>
      </w:r>
      <w:r w:rsidRPr="00964FB4">
        <w:t>სამსახურის</w:t>
      </w:r>
      <w:r w:rsidRPr="00964FB4">
        <w:rPr>
          <w:rFonts w:cs="Times New Roman"/>
        </w:rPr>
        <w:t xml:space="preserve"> </w:t>
      </w:r>
      <w:r w:rsidRPr="00964FB4">
        <w:t>ბიუროს</w:t>
      </w:r>
      <w:r w:rsidRPr="00964FB4">
        <w:rPr>
          <w:rFonts w:cs="Times New Roman"/>
        </w:rPr>
        <w:t xml:space="preserve"> </w:t>
      </w:r>
      <w:r w:rsidRPr="00964FB4">
        <w:t>საიტზე</w:t>
      </w:r>
      <w:r w:rsidRPr="00964FB4">
        <w:rPr>
          <w:rFonts w:cs="Times New Roman"/>
        </w:rPr>
        <w:t xml:space="preserve"> − </w:t>
      </w:r>
      <w:hyperlink r:id="rId12" w:history="1">
        <w:r w:rsidR="007F1F4F">
          <w:rPr>
            <w:rStyle w:val="Hyperlink"/>
            <w:rFonts w:cs="Times New Roman"/>
          </w:rPr>
          <w:t>www.hr.gov.ge</w:t>
        </w:r>
      </w:hyperlink>
      <w:r w:rsidR="007F1F4F">
        <w:rPr>
          <w:rFonts w:cs="Times New Roman"/>
        </w:rPr>
        <w:t xml:space="preserve"> </w:t>
      </w:r>
      <w:r w:rsidRPr="00964FB4">
        <w:t xml:space="preserve">2024 წლის  </w:t>
      </w:r>
      <w:r w:rsidR="005427D2">
        <w:rPr>
          <w:lang w:val="en-US"/>
        </w:rPr>
        <w:t xml:space="preserve">16 </w:t>
      </w:r>
      <w:r w:rsidR="005427D2">
        <w:t xml:space="preserve">დეკემბრის </w:t>
      </w:r>
      <w:bookmarkStart w:id="0" w:name="_GoBack"/>
      <w:bookmarkEnd w:id="0"/>
      <w:r w:rsidRPr="00964FB4">
        <w:t>ჩათვლით.</w:t>
      </w:r>
    </w:p>
    <w:p w14:paraId="1D21F474" w14:textId="19E1D71C" w:rsidR="00C631DC" w:rsidRPr="00964FB4" w:rsidRDefault="00C631DC" w:rsidP="009B7760">
      <w:pPr>
        <w:pStyle w:val="abzacixml"/>
        <w:rPr>
          <w:rFonts w:eastAsia="Calibri" w:cs="Times New Roman"/>
        </w:rPr>
      </w:pPr>
    </w:p>
    <w:sectPr w:rsidR="00C631DC" w:rsidRPr="00964FB4" w:rsidSect="00E8062A">
      <w:pgSz w:w="12240" w:h="15840"/>
      <w:pgMar w:top="1440" w:right="135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4A1D3" w14:textId="77777777" w:rsidR="00111B17" w:rsidRDefault="00111B17" w:rsidP="002734F5">
      <w:pPr>
        <w:spacing w:after="0" w:line="240" w:lineRule="auto"/>
      </w:pPr>
      <w:r>
        <w:separator/>
      </w:r>
    </w:p>
  </w:endnote>
  <w:endnote w:type="continuationSeparator" w:id="0">
    <w:p w14:paraId="2FA64EC6" w14:textId="77777777" w:rsidR="00111B17" w:rsidRDefault="00111B17" w:rsidP="0027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4FF2" w14:textId="77777777" w:rsidR="00111B17" w:rsidRDefault="00111B17" w:rsidP="002734F5">
      <w:pPr>
        <w:spacing w:after="0" w:line="240" w:lineRule="auto"/>
      </w:pPr>
      <w:r>
        <w:separator/>
      </w:r>
    </w:p>
  </w:footnote>
  <w:footnote w:type="continuationSeparator" w:id="0">
    <w:p w14:paraId="5FBC5A24" w14:textId="77777777" w:rsidR="00111B17" w:rsidRDefault="00111B17" w:rsidP="00273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205"/>
    <w:multiLevelType w:val="hybridMultilevel"/>
    <w:tmpl w:val="3A48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0EE5"/>
    <w:multiLevelType w:val="hybridMultilevel"/>
    <w:tmpl w:val="760C047A"/>
    <w:lvl w:ilvl="0" w:tplc="F1C6E4B4">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7838"/>
    <w:multiLevelType w:val="hybridMultilevel"/>
    <w:tmpl w:val="D5F01078"/>
    <w:lvl w:ilvl="0" w:tplc="F9806B40">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074F89"/>
    <w:multiLevelType w:val="hybridMultilevel"/>
    <w:tmpl w:val="E588475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C141587"/>
    <w:multiLevelType w:val="hybridMultilevel"/>
    <w:tmpl w:val="30DAA0BE"/>
    <w:lvl w:ilvl="0" w:tplc="04090003">
      <w:start w:val="1"/>
      <w:numFmt w:val="bullet"/>
      <w:lvlText w:val="o"/>
      <w:lvlJc w:val="left"/>
      <w:pPr>
        <w:ind w:left="1145" w:hanging="360"/>
      </w:pPr>
      <w:rPr>
        <w:rFonts w:ascii="Courier New" w:hAnsi="Courier New" w:cs="Courier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10EC4FEA"/>
    <w:multiLevelType w:val="hybridMultilevel"/>
    <w:tmpl w:val="2F06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B7A4E"/>
    <w:multiLevelType w:val="hybridMultilevel"/>
    <w:tmpl w:val="9AA40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D5E"/>
    <w:multiLevelType w:val="hybridMultilevel"/>
    <w:tmpl w:val="8BF23D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91B592B"/>
    <w:multiLevelType w:val="hybridMultilevel"/>
    <w:tmpl w:val="9094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66753"/>
    <w:multiLevelType w:val="hybridMultilevel"/>
    <w:tmpl w:val="51A0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433A0"/>
    <w:multiLevelType w:val="multilevel"/>
    <w:tmpl w:val="9A785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45A38"/>
    <w:multiLevelType w:val="multilevel"/>
    <w:tmpl w:val="C0FC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A3D9D"/>
    <w:multiLevelType w:val="hybridMultilevel"/>
    <w:tmpl w:val="F758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73DF3"/>
    <w:multiLevelType w:val="hybridMultilevel"/>
    <w:tmpl w:val="A77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D3CA4"/>
    <w:multiLevelType w:val="hybridMultilevel"/>
    <w:tmpl w:val="1F5EC658"/>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5" w15:restartNumberingAfterBreak="0">
    <w:nsid w:val="2DA12EC5"/>
    <w:multiLevelType w:val="hybridMultilevel"/>
    <w:tmpl w:val="D1646172"/>
    <w:lvl w:ilvl="0" w:tplc="E20EE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522D9"/>
    <w:multiLevelType w:val="hybridMultilevel"/>
    <w:tmpl w:val="80DAD2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70D0"/>
    <w:multiLevelType w:val="multilevel"/>
    <w:tmpl w:val="3E50E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200C4"/>
    <w:multiLevelType w:val="hybridMultilevel"/>
    <w:tmpl w:val="20F8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81EA7"/>
    <w:multiLevelType w:val="hybridMultilevel"/>
    <w:tmpl w:val="4A6A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36FD9"/>
    <w:multiLevelType w:val="multilevel"/>
    <w:tmpl w:val="5FE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0C1A4E"/>
    <w:multiLevelType w:val="multilevel"/>
    <w:tmpl w:val="B69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32DD1"/>
    <w:multiLevelType w:val="hybridMultilevel"/>
    <w:tmpl w:val="AA782E0C"/>
    <w:lvl w:ilvl="0" w:tplc="72523B82">
      <w:start w:val="2017"/>
      <w:numFmt w:val="bullet"/>
      <w:lvlText w:val="-"/>
      <w:lvlJc w:val="left"/>
      <w:pPr>
        <w:ind w:left="720" w:hanging="360"/>
      </w:pPr>
      <w:rPr>
        <w:rFonts w:ascii="Sylfaen" w:eastAsiaTheme="minorHAnsi"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F1F9A"/>
    <w:multiLevelType w:val="hybridMultilevel"/>
    <w:tmpl w:val="0B0A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57BF1"/>
    <w:multiLevelType w:val="multilevel"/>
    <w:tmpl w:val="62CA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7069C"/>
    <w:multiLevelType w:val="hybridMultilevel"/>
    <w:tmpl w:val="5EF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4067A"/>
    <w:multiLevelType w:val="hybridMultilevel"/>
    <w:tmpl w:val="9B7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D10AB"/>
    <w:multiLevelType w:val="hybridMultilevel"/>
    <w:tmpl w:val="48DC7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2551D5"/>
    <w:multiLevelType w:val="multilevel"/>
    <w:tmpl w:val="25C4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377CF"/>
    <w:multiLevelType w:val="hybridMultilevel"/>
    <w:tmpl w:val="0B9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21CE6"/>
    <w:multiLevelType w:val="hybridMultilevel"/>
    <w:tmpl w:val="D63A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55320"/>
    <w:multiLevelType w:val="hybridMultilevel"/>
    <w:tmpl w:val="57EA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E6868"/>
    <w:multiLevelType w:val="multilevel"/>
    <w:tmpl w:val="76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F62DD6"/>
    <w:multiLevelType w:val="hybridMultilevel"/>
    <w:tmpl w:val="44F03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2785F"/>
    <w:multiLevelType w:val="hybridMultilevel"/>
    <w:tmpl w:val="719C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37D8F"/>
    <w:multiLevelType w:val="hybridMultilevel"/>
    <w:tmpl w:val="6C86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F239D"/>
    <w:multiLevelType w:val="hybridMultilevel"/>
    <w:tmpl w:val="D458A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110A2"/>
    <w:multiLevelType w:val="hybridMultilevel"/>
    <w:tmpl w:val="6890FCB6"/>
    <w:lvl w:ilvl="0" w:tplc="04090001">
      <w:start w:val="1"/>
      <w:numFmt w:val="bullet"/>
      <w:lvlText w:val=""/>
      <w:lvlJc w:val="left"/>
      <w:pPr>
        <w:ind w:left="720" w:hanging="360"/>
      </w:pPr>
      <w:rPr>
        <w:rFonts w:ascii="Symbol" w:hAnsi="Symbol" w:hint="default"/>
      </w:rPr>
    </w:lvl>
    <w:lvl w:ilvl="1" w:tplc="905A628A">
      <w:numFmt w:val="bullet"/>
      <w:lvlText w:val="-"/>
      <w:lvlJc w:val="left"/>
      <w:pPr>
        <w:ind w:left="1800" w:hanging="720"/>
      </w:pPr>
      <w:rPr>
        <w:rFonts w:ascii="AcadNusx" w:eastAsia="Calibri" w:hAnsi="AcadNusx"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FA40E9"/>
    <w:multiLevelType w:val="hybridMultilevel"/>
    <w:tmpl w:val="3C0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D736E"/>
    <w:multiLevelType w:val="hybridMultilevel"/>
    <w:tmpl w:val="48E4E5C0"/>
    <w:lvl w:ilvl="0" w:tplc="72523B82">
      <w:start w:val="2017"/>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8534C"/>
    <w:multiLevelType w:val="hybridMultilevel"/>
    <w:tmpl w:val="7F62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C7143"/>
    <w:multiLevelType w:val="hybridMultilevel"/>
    <w:tmpl w:val="D2F48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2A6102"/>
    <w:multiLevelType w:val="hybridMultilevel"/>
    <w:tmpl w:val="A738C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F2868"/>
    <w:multiLevelType w:val="multilevel"/>
    <w:tmpl w:val="AC08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91960"/>
    <w:multiLevelType w:val="multilevel"/>
    <w:tmpl w:val="3E8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57975"/>
    <w:multiLevelType w:val="hybridMultilevel"/>
    <w:tmpl w:val="9C78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30"/>
  </w:num>
  <w:num w:numId="4">
    <w:abstractNumId w:val="13"/>
  </w:num>
  <w:num w:numId="5">
    <w:abstractNumId w:val="25"/>
  </w:num>
  <w:num w:numId="6">
    <w:abstractNumId w:val="41"/>
  </w:num>
  <w:num w:numId="7">
    <w:abstractNumId w:val="5"/>
  </w:num>
  <w:num w:numId="8">
    <w:abstractNumId w:val="27"/>
  </w:num>
  <w:num w:numId="9">
    <w:abstractNumId w:val="3"/>
  </w:num>
  <w:num w:numId="10">
    <w:abstractNumId w:val="15"/>
  </w:num>
  <w:num w:numId="11">
    <w:abstractNumId w:val="7"/>
  </w:num>
  <w:num w:numId="12">
    <w:abstractNumId w:val="15"/>
  </w:num>
  <w:num w:numId="13">
    <w:abstractNumId w:val="21"/>
  </w:num>
  <w:num w:numId="14">
    <w:abstractNumId w:val="11"/>
  </w:num>
  <w:num w:numId="15">
    <w:abstractNumId w:val="43"/>
  </w:num>
  <w:num w:numId="16">
    <w:abstractNumId w:val="44"/>
  </w:num>
  <w:num w:numId="17">
    <w:abstractNumId w:val="28"/>
  </w:num>
  <w:num w:numId="18">
    <w:abstractNumId w:val="24"/>
  </w:num>
  <w:num w:numId="19">
    <w:abstractNumId w:val="19"/>
  </w:num>
  <w:num w:numId="20">
    <w:abstractNumId w:val="4"/>
  </w:num>
  <w:num w:numId="21">
    <w:abstractNumId w:val="17"/>
  </w:num>
  <w:num w:numId="22">
    <w:abstractNumId w:val="10"/>
  </w:num>
  <w:num w:numId="23">
    <w:abstractNumId w:val="8"/>
  </w:num>
  <w:num w:numId="24">
    <w:abstractNumId w:val="29"/>
  </w:num>
  <w:num w:numId="25">
    <w:abstractNumId w:val="39"/>
  </w:num>
  <w:num w:numId="26">
    <w:abstractNumId w:val="2"/>
  </w:num>
  <w:num w:numId="27">
    <w:abstractNumId w:val="9"/>
  </w:num>
  <w:num w:numId="28">
    <w:abstractNumId w:val="42"/>
  </w:num>
  <w:num w:numId="29">
    <w:abstractNumId w:val="36"/>
  </w:num>
  <w:num w:numId="30">
    <w:abstractNumId w:val="22"/>
  </w:num>
  <w:num w:numId="31">
    <w:abstractNumId w:val="6"/>
  </w:num>
  <w:num w:numId="32">
    <w:abstractNumId w:val="45"/>
  </w:num>
  <w:num w:numId="33">
    <w:abstractNumId w:val="33"/>
  </w:num>
  <w:num w:numId="34">
    <w:abstractNumId w:val="18"/>
  </w:num>
  <w:num w:numId="35">
    <w:abstractNumId w:val="38"/>
  </w:num>
  <w:num w:numId="36">
    <w:abstractNumId w:val="32"/>
  </w:num>
  <w:num w:numId="37">
    <w:abstractNumId w:val="20"/>
  </w:num>
  <w:num w:numId="38">
    <w:abstractNumId w:val="31"/>
  </w:num>
  <w:num w:numId="39">
    <w:abstractNumId w:val="12"/>
  </w:num>
  <w:num w:numId="40">
    <w:abstractNumId w:val="35"/>
  </w:num>
  <w:num w:numId="41">
    <w:abstractNumId w:val="0"/>
  </w:num>
  <w:num w:numId="42">
    <w:abstractNumId w:val="23"/>
  </w:num>
  <w:num w:numId="43">
    <w:abstractNumId w:val="1"/>
  </w:num>
  <w:num w:numId="44">
    <w:abstractNumId w:val="26"/>
  </w:num>
  <w:num w:numId="45">
    <w:abstractNumId w:val="40"/>
  </w:num>
  <w:num w:numId="46">
    <w:abstractNumId w:val="1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98"/>
    <w:rsid w:val="0000055D"/>
    <w:rsid w:val="000057F6"/>
    <w:rsid w:val="00010898"/>
    <w:rsid w:val="00010AC1"/>
    <w:rsid w:val="00015CB7"/>
    <w:rsid w:val="000167C6"/>
    <w:rsid w:val="000176BF"/>
    <w:rsid w:val="00026FB2"/>
    <w:rsid w:val="00041471"/>
    <w:rsid w:val="00043488"/>
    <w:rsid w:val="00043550"/>
    <w:rsid w:val="00047254"/>
    <w:rsid w:val="00065635"/>
    <w:rsid w:val="000736DD"/>
    <w:rsid w:val="000772BB"/>
    <w:rsid w:val="0008007A"/>
    <w:rsid w:val="00081D33"/>
    <w:rsid w:val="00086B8E"/>
    <w:rsid w:val="000A4CA3"/>
    <w:rsid w:val="000A700D"/>
    <w:rsid w:val="000B3555"/>
    <w:rsid w:val="000B64C6"/>
    <w:rsid w:val="000C5117"/>
    <w:rsid w:val="000D08DF"/>
    <w:rsid w:val="000D1E4A"/>
    <w:rsid w:val="000F46E7"/>
    <w:rsid w:val="000F6BB2"/>
    <w:rsid w:val="00111B17"/>
    <w:rsid w:val="00113384"/>
    <w:rsid w:val="00124DE0"/>
    <w:rsid w:val="00125748"/>
    <w:rsid w:val="00132A97"/>
    <w:rsid w:val="0013359A"/>
    <w:rsid w:val="001343AB"/>
    <w:rsid w:val="00134FBC"/>
    <w:rsid w:val="00137AA3"/>
    <w:rsid w:val="00137FCB"/>
    <w:rsid w:val="0014208F"/>
    <w:rsid w:val="00143813"/>
    <w:rsid w:val="00144FFF"/>
    <w:rsid w:val="001510BA"/>
    <w:rsid w:val="00155D35"/>
    <w:rsid w:val="001602B3"/>
    <w:rsid w:val="00170CC9"/>
    <w:rsid w:val="001771E1"/>
    <w:rsid w:val="00182322"/>
    <w:rsid w:val="0018239E"/>
    <w:rsid w:val="00194D19"/>
    <w:rsid w:val="001A3736"/>
    <w:rsid w:val="001B1AFE"/>
    <w:rsid w:val="001B5224"/>
    <w:rsid w:val="001D18B7"/>
    <w:rsid w:val="001D5C9B"/>
    <w:rsid w:val="001E294E"/>
    <w:rsid w:val="001F6BE9"/>
    <w:rsid w:val="00202C7C"/>
    <w:rsid w:val="00202ED2"/>
    <w:rsid w:val="002065F3"/>
    <w:rsid w:val="00216446"/>
    <w:rsid w:val="00225619"/>
    <w:rsid w:val="00230265"/>
    <w:rsid w:val="00230639"/>
    <w:rsid w:val="002342F2"/>
    <w:rsid w:val="00236FC2"/>
    <w:rsid w:val="002414ED"/>
    <w:rsid w:val="00241865"/>
    <w:rsid w:val="00250932"/>
    <w:rsid w:val="0025150F"/>
    <w:rsid w:val="00253BC7"/>
    <w:rsid w:val="00262905"/>
    <w:rsid w:val="00267976"/>
    <w:rsid w:val="00272751"/>
    <w:rsid w:val="002734F5"/>
    <w:rsid w:val="002779A6"/>
    <w:rsid w:val="002866D8"/>
    <w:rsid w:val="00293783"/>
    <w:rsid w:val="002955D4"/>
    <w:rsid w:val="00296AC1"/>
    <w:rsid w:val="002A4DB4"/>
    <w:rsid w:val="002A790F"/>
    <w:rsid w:val="002D1017"/>
    <w:rsid w:val="002D1F33"/>
    <w:rsid w:val="002E3474"/>
    <w:rsid w:val="003032E9"/>
    <w:rsid w:val="00304BC3"/>
    <w:rsid w:val="0030562C"/>
    <w:rsid w:val="00307A69"/>
    <w:rsid w:val="003149A9"/>
    <w:rsid w:val="00314BC4"/>
    <w:rsid w:val="00322EA1"/>
    <w:rsid w:val="00324E12"/>
    <w:rsid w:val="00334823"/>
    <w:rsid w:val="00343C01"/>
    <w:rsid w:val="00363BE3"/>
    <w:rsid w:val="00371632"/>
    <w:rsid w:val="00373993"/>
    <w:rsid w:val="00374D83"/>
    <w:rsid w:val="00376DCC"/>
    <w:rsid w:val="003820BB"/>
    <w:rsid w:val="00385540"/>
    <w:rsid w:val="00386BE3"/>
    <w:rsid w:val="00391826"/>
    <w:rsid w:val="003945B4"/>
    <w:rsid w:val="00396E0E"/>
    <w:rsid w:val="003A14D6"/>
    <w:rsid w:val="003A28B9"/>
    <w:rsid w:val="003B7A15"/>
    <w:rsid w:val="003D1A05"/>
    <w:rsid w:val="003D4395"/>
    <w:rsid w:val="003D4B62"/>
    <w:rsid w:val="003D678D"/>
    <w:rsid w:val="003F3172"/>
    <w:rsid w:val="003F7C0B"/>
    <w:rsid w:val="004002F0"/>
    <w:rsid w:val="004136F2"/>
    <w:rsid w:val="0042055F"/>
    <w:rsid w:val="00436235"/>
    <w:rsid w:val="004445F9"/>
    <w:rsid w:val="00447571"/>
    <w:rsid w:val="004543CB"/>
    <w:rsid w:val="004567FA"/>
    <w:rsid w:val="00460EBF"/>
    <w:rsid w:val="004634CC"/>
    <w:rsid w:val="00464CD6"/>
    <w:rsid w:val="00467F2E"/>
    <w:rsid w:val="00471D0D"/>
    <w:rsid w:val="00471FC6"/>
    <w:rsid w:val="004734C8"/>
    <w:rsid w:val="0048634A"/>
    <w:rsid w:val="00491A3A"/>
    <w:rsid w:val="00492099"/>
    <w:rsid w:val="00493F02"/>
    <w:rsid w:val="0049501C"/>
    <w:rsid w:val="0049642C"/>
    <w:rsid w:val="0049775B"/>
    <w:rsid w:val="004A1132"/>
    <w:rsid w:val="004A1B96"/>
    <w:rsid w:val="004A272D"/>
    <w:rsid w:val="004A3D24"/>
    <w:rsid w:val="004B0174"/>
    <w:rsid w:val="004B2758"/>
    <w:rsid w:val="004B3036"/>
    <w:rsid w:val="004B77A2"/>
    <w:rsid w:val="004C0A78"/>
    <w:rsid w:val="004C4540"/>
    <w:rsid w:val="004C66C3"/>
    <w:rsid w:val="004D6400"/>
    <w:rsid w:val="004E2BB1"/>
    <w:rsid w:val="004E3365"/>
    <w:rsid w:val="004E371A"/>
    <w:rsid w:val="004F4E2A"/>
    <w:rsid w:val="004F60CA"/>
    <w:rsid w:val="00501344"/>
    <w:rsid w:val="00502102"/>
    <w:rsid w:val="005048D5"/>
    <w:rsid w:val="00513235"/>
    <w:rsid w:val="005137C9"/>
    <w:rsid w:val="00513B63"/>
    <w:rsid w:val="00513D58"/>
    <w:rsid w:val="005205DD"/>
    <w:rsid w:val="0052195B"/>
    <w:rsid w:val="00521F01"/>
    <w:rsid w:val="0053632D"/>
    <w:rsid w:val="005427D2"/>
    <w:rsid w:val="00551D0A"/>
    <w:rsid w:val="00567C07"/>
    <w:rsid w:val="00572F64"/>
    <w:rsid w:val="00575AA6"/>
    <w:rsid w:val="00577AB8"/>
    <w:rsid w:val="0058082C"/>
    <w:rsid w:val="00582259"/>
    <w:rsid w:val="005841BF"/>
    <w:rsid w:val="00593F34"/>
    <w:rsid w:val="005A19F0"/>
    <w:rsid w:val="005A5AC5"/>
    <w:rsid w:val="005B3E64"/>
    <w:rsid w:val="005B6CF7"/>
    <w:rsid w:val="005C60DF"/>
    <w:rsid w:val="005E6CB0"/>
    <w:rsid w:val="005F1B23"/>
    <w:rsid w:val="005F6EF6"/>
    <w:rsid w:val="00602A9A"/>
    <w:rsid w:val="00606B01"/>
    <w:rsid w:val="00621BCF"/>
    <w:rsid w:val="0064043A"/>
    <w:rsid w:val="00643988"/>
    <w:rsid w:val="00644348"/>
    <w:rsid w:val="006457B1"/>
    <w:rsid w:val="00650CAE"/>
    <w:rsid w:val="00651FE8"/>
    <w:rsid w:val="00672321"/>
    <w:rsid w:val="00673543"/>
    <w:rsid w:val="0068012D"/>
    <w:rsid w:val="00681A38"/>
    <w:rsid w:val="00685560"/>
    <w:rsid w:val="00685E35"/>
    <w:rsid w:val="00687356"/>
    <w:rsid w:val="00687946"/>
    <w:rsid w:val="0069457B"/>
    <w:rsid w:val="00695BE0"/>
    <w:rsid w:val="006A1395"/>
    <w:rsid w:val="006B4273"/>
    <w:rsid w:val="006B5381"/>
    <w:rsid w:val="006C2DD5"/>
    <w:rsid w:val="006C6B0C"/>
    <w:rsid w:val="006D18E3"/>
    <w:rsid w:val="006D776F"/>
    <w:rsid w:val="006E1167"/>
    <w:rsid w:val="006E2620"/>
    <w:rsid w:val="006E29B7"/>
    <w:rsid w:val="006E4313"/>
    <w:rsid w:val="006F0204"/>
    <w:rsid w:val="006F348E"/>
    <w:rsid w:val="006F4C00"/>
    <w:rsid w:val="00701C5C"/>
    <w:rsid w:val="00714BB5"/>
    <w:rsid w:val="00716987"/>
    <w:rsid w:val="007235AC"/>
    <w:rsid w:val="0072684F"/>
    <w:rsid w:val="00731A1A"/>
    <w:rsid w:val="00734BA3"/>
    <w:rsid w:val="007441F2"/>
    <w:rsid w:val="00755F27"/>
    <w:rsid w:val="00763BE8"/>
    <w:rsid w:val="0077134B"/>
    <w:rsid w:val="0077169B"/>
    <w:rsid w:val="00777B89"/>
    <w:rsid w:val="00786AEE"/>
    <w:rsid w:val="007879A5"/>
    <w:rsid w:val="0079088E"/>
    <w:rsid w:val="007925EE"/>
    <w:rsid w:val="007B2930"/>
    <w:rsid w:val="007B2DAF"/>
    <w:rsid w:val="007C695A"/>
    <w:rsid w:val="007C71F2"/>
    <w:rsid w:val="007C7910"/>
    <w:rsid w:val="007D1EB0"/>
    <w:rsid w:val="007F0B43"/>
    <w:rsid w:val="007F1F4F"/>
    <w:rsid w:val="007F531B"/>
    <w:rsid w:val="007F53DA"/>
    <w:rsid w:val="007F77A9"/>
    <w:rsid w:val="008018BA"/>
    <w:rsid w:val="008018CC"/>
    <w:rsid w:val="00803335"/>
    <w:rsid w:val="00806934"/>
    <w:rsid w:val="00810B81"/>
    <w:rsid w:val="0081714E"/>
    <w:rsid w:val="00823569"/>
    <w:rsid w:val="008252C8"/>
    <w:rsid w:val="00825E8C"/>
    <w:rsid w:val="00834D7F"/>
    <w:rsid w:val="0085043B"/>
    <w:rsid w:val="00857F7B"/>
    <w:rsid w:val="008601A2"/>
    <w:rsid w:val="00861E4E"/>
    <w:rsid w:val="00872AEB"/>
    <w:rsid w:val="00876464"/>
    <w:rsid w:val="00892673"/>
    <w:rsid w:val="00895288"/>
    <w:rsid w:val="00897811"/>
    <w:rsid w:val="008C2A89"/>
    <w:rsid w:val="008D76A4"/>
    <w:rsid w:val="008E4964"/>
    <w:rsid w:val="008E4A9C"/>
    <w:rsid w:val="008E52C4"/>
    <w:rsid w:val="008E73B6"/>
    <w:rsid w:val="008F1139"/>
    <w:rsid w:val="00905E9C"/>
    <w:rsid w:val="009114D9"/>
    <w:rsid w:val="009130C1"/>
    <w:rsid w:val="00916FE4"/>
    <w:rsid w:val="009320B9"/>
    <w:rsid w:val="00932F46"/>
    <w:rsid w:val="00942475"/>
    <w:rsid w:val="0094529A"/>
    <w:rsid w:val="009545FA"/>
    <w:rsid w:val="00960943"/>
    <w:rsid w:val="00964FB4"/>
    <w:rsid w:val="00970B4B"/>
    <w:rsid w:val="0097115A"/>
    <w:rsid w:val="0097120E"/>
    <w:rsid w:val="00973BDA"/>
    <w:rsid w:val="00994237"/>
    <w:rsid w:val="009A2D79"/>
    <w:rsid w:val="009A6D58"/>
    <w:rsid w:val="009B60F6"/>
    <w:rsid w:val="009B66B6"/>
    <w:rsid w:val="009B7760"/>
    <w:rsid w:val="009C068F"/>
    <w:rsid w:val="009C6862"/>
    <w:rsid w:val="009F3F71"/>
    <w:rsid w:val="00A10EA0"/>
    <w:rsid w:val="00A11C64"/>
    <w:rsid w:val="00A15470"/>
    <w:rsid w:val="00A23694"/>
    <w:rsid w:val="00A264AB"/>
    <w:rsid w:val="00A41A2A"/>
    <w:rsid w:val="00A437B0"/>
    <w:rsid w:val="00A44B15"/>
    <w:rsid w:val="00A55453"/>
    <w:rsid w:val="00A55A68"/>
    <w:rsid w:val="00A57A12"/>
    <w:rsid w:val="00A6551F"/>
    <w:rsid w:val="00A72A0C"/>
    <w:rsid w:val="00A833EE"/>
    <w:rsid w:val="00A865D3"/>
    <w:rsid w:val="00A94089"/>
    <w:rsid w:val="00A94FA7"/>
    <w:rsid w:val="00A9796C"/>
    <w:rsid w:val="00AA0C9F"/>
    <w:rsid w:val="00AA30E6"/>
    <w:rsid w:val="00AA5FCF"/>
    <w:rsid w:val="00AA7040"/>
    <w:rsid w:val="00AB7720"/>
    <w:rsid w:val="00AC0197"/>
    <w:rsid w:val="00AC607E"/>
    <w:rsid w:val="00AE3887"/>
    <w:rsid w:val="00AE4C5B"/>
    <w:rsid w:val="00AE4C7F"/>
    <w:rsid w:val="00AE6632"/>
    <w:rsid w:val="00AE6C1B"/>
    <w:rsid w:val="00B1005C"/>
    <w:rsid w:val="00B1364B"/>
    <w:rsid w:val="00B15D1E"/>
    <w:rsid w:val="00B15F7D"/>
    <w:rsid w:val="00B17522"/>
    <w:rsid w:val="00B17CF0"/>
    <w:rsid w:val="00B31DCA"/>
    <w:rsid w:val="00B44BB1"/>
    <w:rsid w:val="00B45049"/>
    <w:rsid w:val="00B51C9B"/>
    <w:rsid w:val="00B53CCD"/>
    <w:rsid w:val="00B675BE"/>
    <w:rsid w:val="00B7110A"/>
    <w:rsid w:val="00B746FD"/>
    <w:rsid w:val="00B77287"/>
    <w:rsid w:val="00B778D6"/>
    <w:rsid w:val="00B80F75"/>
    <w:rsid w:val="00B85655"/>
    <w:rsid w:val="00B92A8B"/>
    <w:rsid w:val="00B96F1E"/>
    <w:rsid w:val="00BA3DBC"/>
    <w:rsid w:val="00BA4EB0"/>
    <w:rsid w:val="00BA59BD"/>
    <w:rsid w:val="00BA701F"/>
    <w:rsid w:val="00BB787A"/>
    <w:rsid w:val="00BC0FD1"/>
    <w:rsid w:val="00BC4559"/>
    <w:rsid w:val="00BC560C"/>
    <w:rsid w:val="00BC7928"/>
    <w:rsid w:val="00BD6C42"/>
    <w:rsid w:val="00BE0EF7"/>
    <w:rsid w:val="00BE329C"/>
    <w:rsid w:val="00BE4A42"/>
    <w:rsid w:val="00BE64A1"/>
    <w:rsid w:val="00BF061A"/>
    <w:rsid w:val="00BF3187"/>
    <w:rsid w:val="00BF6DE1"/>
    <w:rsid w:val="00C007CF"/>
    <w:rsid w:val="00C01699"/>
    <w:rsid w:val="00C06F59"/>
    <w:rsid w:val="00C158B0"/>
    <w:rsid w:val="00C1798E"/>
    <w:rsid w:val="00C22899"/>
    <w:rsid w:val="00C2454F"/>
    <w:rsid w:val="00C3039F"/>
    <w:rsid w:val="00C30930"/>
    <w:rsid w:val="00C505C2"/>
    <w:rsid w:val="00C51100"/>
    <w:rsid w:val="00C6122A"/>
    <w:rsid w:val="00C6278E"/>
    <w:rsid w:val="00C631DC"/>
    <w:rsid w:val="00C656AE"/>
    <w:rsid w:val="00C90B77"/>
    <w:rsid w:val="00C9230A"/>
    <w:rsid w:val="00CA621A"/>
    <w:rsid w:val="00CB3E72"/>
    <w:rsid w:val="00CB55D9"/>
    <w:rsid w:val="00CC1CA5"/>
    <w:rsid w:val="00CC73FE"/>
    <w:rsid w:val="00CD0563"/>
    <w:rsid w:val="00CE213C"/>
    <w:rsid w:val="00CE34F3"/>
    <w:rsid w:val="00CF1DB0"/>
    <w:rsid w:val="00D005F8"/>
    <w:rsid w:val="00D0469A"/>
    <w:rsid w:val="00D078EA"/>
    <w:rsid w:val="00D156E4"/>
    <w:rsid w:val="00D25410"/>
    <w:rsid w:val="00D35433"/>
    <w:rsid w:val="00D37C46"/>
    <w:rsid w:val="00D50C96"/>
    <w:rsid w:val="00D6457D"/>
    <w:rsid w:val="00D678BA"/>
    <w:rsid w:val="00D7310E"/>
    <w:rsid w:val="00D75022"/>
    <w:rsid w:val="00D754EE"/>
    <w:rsid w:val="00D82794"/>
    <w:rsid w:val="00D86234"/>
    <w:rsid w:val="00D86315"/>
    <w:rsid w:val="00D86354"/>
    <w:rsid w:val="00D87A92"/>
    <w:rsid w:val="00D90F99"/>
    <w:rsid w:val="00D93E48"/>
    <w:rsid w:val="00DA0384"/>
    <w:rsid w:val="00DB7463"/>
    <w:rsid w:val="00DC4DFC"/>
    <w:rsid w:val="00DD0AD9"/>
    <w:rsid w:val="00DE35CD"/>
    <w:rsid w:val="00DE4DAE"/>
    <w:rsid w:val="00DE5DC7"/>
    <w:rsid w:val="00DF7593"/>
    <w:rsid w:val="00DF76D3"/>
    <w:rsid w:val="00E02DB2"/>
    <w:rsid w:val="00E05339"/>
    <w:rsid w:val="00E12ECF"/>
    <w:rsid w:val="00E277E2"/>
    <w:rsid w:val="00E37B73"/>
    <w:rsid w:val="00E4073C"/>
    <w:rsid w:val="00E54994"/>
    <w:rsid w:val="00E555D3"/>
    <w:rsid w:val="00E55676"/>
    <w:rsid w:val="00E55CDF"/>
    <w:rsid w:val="00E62FAE"/>
    <w:rsid w:val="00E75D78"/>
    <w:rsid w:val="00E8062A"/>
    <w:rsid w:val="00E810B8"/>
    <w:rsid w:val="00E83A03"/>
    <w:rsid w:val="00E85D47"/>
    <w:rsid w:val="00E90C98"/>
    <w:rsid w:val="00E93A35"/>
    <w:rsid w:val="00E94107"/>
    <w:rsid w:val="00E96612"/>
    <w:rsid w:val="00E96A9F"/>
    <w:rsid w:val="00EA31D4"/>
    <w:rsid w:val="00EA4EC8"/>
    <w:rsid w:val="00EA76A9"/>
    <w:rsid w:val="00EB143F"/>
    <w:rsid w:val="00EC1D40"/>
    <w:rsid w:val="00EC4C51"/>
    <w:rsid w:val="00ED0D27"/>
    <w:rsid w:val="00ED19BE"/>
    <w:rsid w:val="00ED4ADB"/>
    <w:rsid w:val="00ED7EBB"/>
    <w:rsid w:val="00EE758A"/>
    <w:rsid w:val="00EF02D3"/>
    <w:rsid w:val="00EF087E"/>
    <w:rsid w:val="00F00C06"/>
    <w:rsid w:val="00F0593C"/>
    <w:rsid w:val="00F07C29"/>
    <w:rsid w:val="00F15453"/>
    <w:rsid w:val="00F23CC1"/>
    <w:rsid w:val="00F34027"/>
    <w:rsid w:val="00F34DEE"/>
    <w:rsid w:val="00F437D8"/>
    <w:rsid w:val="00F441E2"/>
    <w:rsid w:val="00F448D3"/>
    <w:rsid w:val="00F45BE4"/>
    <w:rsid w:val="00F522A1"/>
    <w:rsid w:val="00F525A7"/>
    <w:rsid w:val="00F53074"/>
    <w:rsid w:val="00F578FD"/>
    <w:rsid w:val="00F63F91"/>
    <w:rsid w:val="00F65483"/>
    <w:rsid w:val="00F66B54"/>
    <w:rsid w:val="00F66C6F"/>
    <w:rsid w:val="00F754D8"/>
    <w:rsid w:val="00F925B2"/>
    <w:rsid w:val="00F95DA4"/>
    <w:rsid w:val="00F96907"/>
    <w:rsid w:val="00F979A5"/>
    <w:rsid w:val="00F97E89"/>
    <w:rsid w:val="00FB1D25"/>
    <w:rsid w:val="00FB3FB4"/>
    <w:rsid w:val="00FB6A10"/>
    <w:rsid w:val="00FC3896"/>
    <w:rsid w:val="00FE0983"/>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948D"/>
  <w15:docId w15:val="{4845B445-4C3D-46CE-96AE-E540EE21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26"/>
    <w:pPr>
      <w:jc w:val="both"/>
    </w:pPr>
    <w:rPr>
      <w:rFonts w:ascii="Calibri" w:eastAsia="Calibri" w:hAnsi="Calibri" w:cs="Times New Roman"/>
      <w:sz w:val="20"/>
      <w:szCs w:val="20"/>
    </w:rPr>
  </w:style>
  <w:style w:type="paragraph" w:styleId="Heading2">
    <w:name w:val="heading 2"/>
    <w:basedOn w:val="Normal"/>
    <w:next w:val="Normal"/>
    <w:link w:val="Heading2Char"/>
    <w:uiPriority w:val="9"/>
    <w:unhideWhenUsed/>
    <w:qFormat/>
    <w:rsid w:val="00CF1D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1D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F1D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F1DB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826"/>
    <w:rPr>
      <w:color w:val="0000FF"/>
      <w:u w:val="single"/>
    </w:rPr>
  </w:style>
  <w:style w:type="paragraph" w:styleId="ListParagraph">
    <w:name w:val="List Paragraph"/>
    <w:basedOn w:val="Normal"/>
    <w:uiPriority w:val="34"/>
    <w:qFormat/>
    <w:rsid w:val="00391826"/>
    <w:pPr>
      <w:ind w:left="720"/>
      <w:contextualSpacing/>
    </w:pPr>
  </w:style>
  <w:style w:type="character" w:customStyle="1" w:styleId="abzacixmlChar">
    <w:name w:val="abzaci_xml Char"/>
    <w:basedOn w:val="DefaultParagraphFont"/>
    <w:link w:val="abzacixml"/>
    <w:locked/>
    <w:rsid w:val="003149A9"/>
    <w:rPr>
      <w:rFonts w:ascii="Sylfaen" w:hAnsi="Sylfaen" w:cs="Sylfaen"/>
      <w:lang w:val="ka-GE"/>
    </w:rPr>
  </w:style>
  <w:style w:type="paragraph" w:customStyle="1" w:styleId="abzacixml">
    <w:name w:val="abzaci_xml"/>
    <w:basedOn w:val="PlainText"/>
    <w:link w:val="abzacixmlChar"/>
    <w:autoRedefine/>
    <w:rsid w:val="003149A9"/>
    <w:rPr>
      <w:rFonts w:ascii="Sylfaen" w:eastAsiaTheme="minorHAnsi" w:hAnsi="Sylfaen" w:cs="Sylfaen"/>
      <w:sz w:val="22"/>
      <w:szCs w:val="22"/>
      <w:lang w:val="ka-GE"/>
    </w:rPr>
  </w:style>
  <w:style w:type="paragraph" w:styleId="PlainText">
    <w:name w:val="Plain Text"/>
    <w:basedOn w:val="Normal"/>
    <w:link w:val="PlainTextChar"/>
    <w:uiPriority w:val="99"/>
    <w:semiHidden/>
    <w:unhideWhenUsed/>
    <w:rsid w:val="0039182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91826"/>
    <w:rPr>
      <w:rFonts w:ascii="Consolas" w:eastAsia="Calibri" w:hAnsi="Consolas" w:cs="Consolas"/>
      <w:sz w:val="21"/>
      <w:szCs w:val="21"/>
    </w:rPr>
  </w:style>
  <w:style w:type="paragraph" w:styleId="Header">
    <w:name w:val="header"/>
    <w:basedOn w:val="Normal"/>
    <w:link w:val="HeaderChar"/>
    <w:uiPriority w:val="99"/>
    <w:unhideWhenUsed/>
    <w:rsid w:val="00273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F5"/>
    <w:rPr>
      <w:rFonts w:ascii="Calibri" w:eastAsia="Calibri" w:hAnsi="Calibri" w:cs="Times New Roman"/>
      <w:sz w:val="20"/>
      <w:szCs w:val="20"/>
    </w:rPr>
  </w:style>
  <w:style w:type="paragraph" w:styleId="Footer">
    <w:name w:val="footer"/>
    <w:basedOn w:val="Normal"/>
    <w:link w:val="FooterChar"/>
    <w:uiPriority w:val="99"/>
    <w:unhideWhenUsed/>
    <w:rsid w:val="00273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F5"/>
    <w:rPr>
      <w:rFonts w:ascii="Calibri" w:eastAsia="Calibri" w:hAnsi="Calibri" w:cs="Times New Roman"/>
      <w:sz w:val="20"/>
      <w:szCs w:val="20"/>
    </w:rPr>
  </w:style>
  <w:style w:type="character" w:customStyle="1" w:styleId="apple-converted-space">
    <w:name w:val="apple-converted-space"/>
    <w:basedOn w:val="DefaultParagraphFont"/>
    <w:rsid w:val="00DE4DAE"/>
  </w:style>
  <w:style w:type="paragraph" w:styleId="HTMLPreformatted">
    <w:name w:val="HTML Preformatted"/>
    <w:basedOn w:val="Normal"/>
    <w:link w:val="HTMLPreformattedChar"/>
    <w:uiPriority w:val="99"/>
    <w:unhideWhenUsed/>
    <w:rsid w:val="00F9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95DA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E5DC7"/>
    <w:rPr>
      <w:sz w:val="16"/>
      <w:szCs w:val="16"/>
    </w:rPr>
  </w:style>
  <w:style w:type="paragraph" w:styleId="CommentText">
    <w:name w:val="annotation text"/>
    <w:basedOn w:val="Normal"/>
    <w:link w:val="CommentTextChar"/>
    <w:uiPriority w:val="99"/>
    <w:semiHidden/>
    <w:unhideWhenUsed/>
    <w:rsid w:val="00DE5DC7"/>
    <w:pPr>
      <w:spacing w:line="240" w:lineRule="auto"/>
    </w:pPr>
  </w:style>
  <w:style w:type="character" w:customStyle="1" w:styleId="CommentTextChar">
    <w:name w:val="Comment Text Char"/>
    <w:basedOn w:val="DefaultParagraphFont"/>
    <w:link w:val="CommentText"/>
    <w:uiPriority w:val="99"/>
    <w:semiHidden/>
    <w:rsid w:val="00DE5DC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5DC7"/>
    <w:rPr>
      <w:b/>
      <w:bCs/>
    </w:rPr>
  </w:style>
  <w:style w:type="character" w:customStyle="1" w:styleId="CommentSubjectChar">
    <w:name w:val="Comment Subject Char"/>
    <w:basedOn w:val="CommentTextChar"/>
    <w:link w:val="CommentSubject"/>
    <w:uiPriority w:val="99"/>
    <w:semiHidden/>
    <w:rsid w:val="00DE5DC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E5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DC7"/>
    <w:rPr>
      <w:rFonts w:ascii="Segoe UI" w:eastAsia="Calibri" w:hAnsi="Segoe UI" w:cs="Segoe UI"/>
      <w:sz w:val="18"/>
      <w:szCs w:val="18"/>
    </w:rPr>
  </w:style>
  <w:style w:type="paragraph" w:styleId="NormalWeb">
    <w:name w:val="Normal (Web)"/>
    <w:basedOn w:val="Normal"/>
    <w:uiPriority w:val="99"/>
    <w:unhideWhenUsed/>
    <w:rsid w:val="00C1798E"/>
    <w:pPr>
      <w:spacing w:before="100" w:beforeAutospacing="1" w:after="100" w:afterAutospacing="1" w:line="240" w:lineRule="auto"/>
      <w:jc w:val="left"/>
    </w:pPr>
    <w:rPr>
      <w:rFonts w:ascii="Times New Roman" w:eastAsia="Times New Roman" w:hAnsi="Times New Roman"/>
      <w:sz w:val="24"/>
      <w:szCs w:val="24"/>
    </w:rPr>
  </w:style>
  <w:style w:type="paragraph" w:customStyle="1" w:styleId="abzacixml0">
    <w:name w:val="abzacixml"/>
    <w:basedOn w:val="Normal"/>
    <w:rsid w:val="00C1798E"/>
    <w:pPr>
      <w:spacing w:before="100" w:beforeAutospacing="1" w:after="100" w:afterAutospacing="1" w:line="240" w:lineRule="auto"/>
      <w:jc w:val="left"/>
    </w:pPr>
    <w:rPr>
      <w:rFonts w:ascii="Times New Roman" w:eastAsia="Times New Roman" w:hAnsi="Times New Roman"/>
      <w:sz w:val="24"/>
      <w:szCs w:val="24"/>
    </w:rPr>
  </w:style>
  <w:style w:type="paragraph" w:styleId="NoSpacing">
    <w:name w:val="No Spacing"/>
    <w:uiPriority w:val="1"/>
    <w:qFormat/>
    <w:rsid w:val="00CF1DB0"/>
    <w:pPr>
      <w:spacing w:after="0" w:line="240" w:lineRule="auto"/>
      <w:jc w:val="both"/>
    </w:pPr>
    <w:rPr>
      <w:rFonts w:ascii="Calibri" w:eastAsia="Calibri" w:hAnsi="Calibri" w:cs="Times New Roman"/>
      <w:sz w:val="20"/>
      <w:szCs w:val="20"/>
    </w:rPr>
  </w:style>
  <w:style w:type="character" w:customStyle="1" w:styleId="Heading2Char">
    <w:name w:val="Heading 2 Char"/>
    <w:basedOn w:val="DefaultParagraphFont"/>
    <w:link w:val="Heading2"/>
    <w:uiPriority w:val="9"/>
    <w:rsid w:val="00CF1DB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1DB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F1DB0"/>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rsid w:val="00CF1DB0"/>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9413">
      <w:bodyDiv w:val="1"/>
      <w:marLeft w:val="0"/>
      <w:marRight w:val="0"/>
      <w:marTop w:val="0"/>
      <w:marBottom w:val="0"/>
      <w:divBdr>
        <w:top w:val="none" w:sz="0" w:space="0" w:color="auto"/>
        <w:left w:val="none" w:sz="0" w:space="0" w:color="auto"/>
        <w:bottom w:val="none" w:sz="0" w:space="0" w:color="auto"/>
        <w:right w:val="none" w:sz="0" w:space="0" w:color="auto"/>
      </w:divBdr>
    </w:div>
    <w:div w:id="283197791">
      <w:bodyDiv w:val="1"/>
      <w:marLeft w:val="0"/>
      <w:marRight w:val="0"/>
      <w:marTop w:val="0"/>
      <w:marBottom w:val="0"/>
      <w:divBdr>
        <w:top w:val="none" w:sz="0" w:space="0" w:color="auto"/>
        <w:left w:val="none" w:sz="0" w:space="0" w:color="auto"/>
        <w:bottom w:val="none" w:sz="0" w:space="0" w:color="auto"/>
        <w:right w:val="none" w:sz="0" w:space="0" w:color="auto"/>
      </w:divBdr>
    </w:div>
    <w:div w:id="288167291">
      <w:bodyDiv w:val="1"/>
      <w:marLeft w:val="0"/>
      <w:marRight w:val="0"/>
      <w:marTop w:val="0"/>
      <w:marBottom w:val="0"/>
      <w:divBdr>
        <w:top w:val="none" w:sz="0" w:space="0" w:color="auto"/>
        <w:left w:val="none" w:sz="0" w:space="0" w:color="auto"/>
        <w:bottom w:val="none" w:sz="0" w:space="0" w:color="auto"/>
        <w:right w:val="none" w:sz="0" w:space="0" w:color="auto"/>
      </w:divBdr>
    </w:div>
    <w:div w:id="401566244">
      <w:bodyDiv w:val="1"/>
      <w:marLeft w:val="0"/>
      <w:marRight w:val="0"/>
      <w:marTop w:val="0"/>
      <w:marBottom w:val="0"/>
      <w:divBdr>
        <w:top w:val="none" w:sz="0" w:space="0" w:color="auto"/>
        <w:left w:val="none" w:sz="0" w:space="0" w:color="auto"/>
        <w:bottom w:val="none" w:sz="0" w:space="0" w:color="auto"/>
        <w:right w:val="none" w:sz="0" w:space="0" w:color="auto"/>
      </w:divBdr>
    </w:div>
    <w:div w:id="495074314">
      <w:bodyDiv w:val="1"/>
      <w:marLeft w:val="0"/>
      <w:marRight w:val="0"/>
      <w:marTop w:val="0"/>
      <w:marBottom w:val="0"/>
      <w:divBdr>
        <w:top w:val="none" w:sz="0" w:space="0" w:color="auto"/>
        <w:left w:val="none" w:sz="0" w:space="0" w:color="auto"/>
        <w:bottom w:val="none" w:sz="0" w:space="0" w:color="auto"/>
        <w:right w:val="none" w:sz="0" w:space="0" w:color="auto"/>
      </w:divBdr>
    </w:div>
    <w:div w:id="569928786">
      <w:bodyDiv w:val="1"/>
      <w:marLeft w:val="0"/>
      <w:marRight w:val="0"/>
      <w:marTop w:val="0"/>
      <w:marBottom w:val="0"/>
      <w:divBdr>
        <w:top w:val="none" w:sz="0" w:space="0" w:color="auto"/>
        <w:left w:val="none" w:sz="0" w:space="0" w:color="auto"/>
        <w:bottom w:val="none" w:sz="0" w:space="0" w:color="auto"/>
        <w:right w:val="none" w:sz="0" w:space="0" w:color="auto"/>
      </w:divBdr>
    </w:div>
    <w:div w:id="633949061">
      <w:bodyDiv w:val="1"/>
      <w:marLeft w:val="0"/>
      <w:marRight w:val="0"/>
      <w:marTop w:val="0"/>
      <w:marBottom w:val="0"/>
      <w:divBdr>
        <w:top w:val="none" w:sz="0" w:space="0" w:color="auto"/>
        <w:left w:val="none" w:sz="0" w:space="0" w:color="auto"/>
        <w:bottom w:val="none" w:sz="0" w:space="0" w:color="auto"/>
        <w:right w:val="none" w:sz="0" w:space="0" w:color="auto"/>
      </w:divBdr>
    </w:div>
    <w:div w:id="853346958">
      <w:bodyDiv w:val="1"/>
      <w:marLeft w:val="0"/>
      <w:marRight w:val="0"/>
      <w:marTop w:val="0"/>
      <w:marBottom w:val="0"/>
      <w:divBdr>
        <w:top w:val="none" w:sz="0" w:space="0" w:color="auto"/>
        <w:left w:val="none" w:sz="0" w:space="0" w:color="auto"/>
        <w:bottom w:val="none" w:sz="0" w:space="0" w:color="auto"/>
        <w:right w:val="none" w:sz="0" w:space="0" w:color="auto"/>
      </w:divBdr>
    </w:div>
    <w:div w:id="976687701">
      <w:bodyDiv w:val="1"/>
      <w:marLeft w:val="0"/>
      <w:marRight w:val="0"/>
      <w:marTop w:val="0"/>
      <w:marBottom w:val="0"/>
      <w:divBdr>
        <w:top w:val="none" w:sz="0" w:space="0" w:color="auto"/>
        <w:left w:val="none" w:sz="0" w:space="0" w:color="auto"/>
        <w:bottom w:val="none" w:sz="0" w:space="0" w:color="auto"/>
        <w:right w:val="none" w:sz="0" w:space="0" w:color="auto"/>
      </w:divBdr>
    </w:div>
    <w:div w:id="978190678">
      <w:bodyDiv w:val="1"/>
      <w:marLeft w:val="0"/>
      <w:marRight w:val="0"/>
      <w:marTop w:val="0"/>
      <w:marBottom w:val="0"/>
      <w:divBdr>
        <w:top w:val="none" w:sz="0" w:space="0" w:color="auto"/>
        <w:left w:val="none" w:sz="0" w:space="0" w:color="auto"/>
        <w:bottom w:val="none" w:sz="0" w:space="0" w:color="auto"/>
        <w:right w:val="none" w:sz="0" w:space="0" w:color="auto"/>
      </w:divBdr>
    </w:div>
    <w:div w:id="988289145">
      <w:bodyDiv w:val="1"/>
      <w:marLeft w:val="0"/>
      <w:marRight w:val="0"/>
      <w:marTop w:val="0"/>
      <w:marBottom w:val="0"/>
      <w:divBdr>
        <w:top w:val="none" w:sz="0" w:space="0" w:color="auto"/>
        <w:left w:val="none" w:sz="0" w:space="0" w:color="auto"/>
        <w:bottom w:val="none" w:sz="0" w:space="0" w:color="auto"/>
        <w:right w:val="none" w:sz="0" w:space="0" w:color="auto"/>
      </w:divBdr>
    </w:div>
    <w:div w:id="1164474203">
      <w:bodyDiv w:val="1"/>
      <w:marLeft w:val="0"/>
      <w:marRight w:val="0"/>
      <w:marTop w:val="0"/>
      <w:marBottom w:val="0"/>
      <w:divBdr>
        <w:top w:val="none" w:sz="0" w:space="0" w:color="auto"/>
        <w:left w:val="none" w:sz="0" w:space="0" w:color="auto"/>
        <w:bottom w:val="none" w:sz="0" w:space="0" w:color="auto"/>
        <w:right w:val="none" w:sz="0" w:space="0" w:color="auto"/>
      </w:divBdr>
    </w:div>
    <w:div w:id="1622103841">
      <w:bodyDiv w:val="1"/>
      <w:marLeft w:val="0"/>
      <w:marRight w:val="0"/>
      <w:marTop w:val="0"/>
      <w:marBottom w:val="0"/>
      <w:divBdr>
        <w:top w:val="none" w:sz="0" w:space="0" w:color="auto"/>
        <w:left w:val="none" w:sz="0" w:space="0" w:color="auto"/>
        <w:bottom w:val="none" w:sz="0" w:space="0" w:color="auto"/>
        <w:right w:val="none" w:sz="0" w:space="0" w:color="auto"/>
      </w:divBdr>
    </w:div>
    <w:div w:id="1860702076">
      <w:bodyDiv w:val="1"/>
      <w:marLeft w:val="0"/>
      <w:marRight w:val="0"/>
      <w:marTop w:val="0"/>
      <w:marBottom w:val="0"/>
      <w:divBdr>
        <w:top w:val="none" w:sz="0" w:space="0" w:color="auto"/>
        <w:left w:val="none" w:sz="0" w:space="0" w:color="auto"/>
        <w:bottom w:val="none" w:sz="0" w:space="0" w:color="auto"/>
        <w:right w:val="none" w:sz="0" w:space="0" w:color="auto"/>
      </w:divBdr>
    </w:div>
    <w:div w:id="19137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r.gov.ge/JobProvider/UserOrgVaks/Details/90454?activ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d30e83e-2436-4339-a084-2d25960ba944">JVXDZ5WHJPD2-25-1200</_dlc_DocId>
    <_dlc_DocIdUrl xmlns="fd30e83e-2436-4339-a084-2d25960ba944">
      <Url>http://sdoc.justice.gov.ge/hr/_layouts/15/DocIdRedir.aspx?ID=JVXDZ5WHJPD2-25-1200</Url>
      <Description>JVXDZ5WHJPD2-25-1200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985D3646DD2E4E8BA6DF8998870494" ma:contentTypeVersion="0" ma:contentTypeDescription="Create a new document." ma:contentTypeScope="" ma:versionID="9bebc04ecde2a54d5530b655d6baf824">
  <xsd:schema xmlns:xsd="http://www.w3.org/2001/XMLSchema" xmlns:xs="http://www.w3.org/2001/XMLSchema" xmlns:p="http://schemas.microsoft.com/office/2006/metadata/properties" xmlns:ns2="fd30e83e-2436-4339-a084-2d25960ba944" targetNamespace="http://schemas.microsoft.com/office/2006/metadata/properties" ma:root="true" ma:fieldsID="5e23db6badf640725a9916214cbccb87" ns2:_="">
    <xsd:import namespace="fd30e83e-2436-4339-a084-2d25960ba9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0e83e-2436-4339-a084-2d25960ba9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3B8C-42FC-41D8-B056-A7B5ECC29118}">
  <ds:schemaRefs>
    <ds:schemaRef ds:uri="http://schemas.microsoft.com/office/2006/metadata/properties"/>
    <ds:schemaRef ds:uri="http://schemas.microsoft.com/office/infopath/2007/PartnerControls"/>
    <ds:schemaRef ds:uri="fd30e83e-2436-4339-a084-2d25960ba944"/>
  </ds:schemaRefs>
</ds:datastoreItem>
</file>

<file path=customXml/itemProps2.xml><?xml version="1.0" encoding="utf-8"?>
<ds:datastoreItem xmlns:ds="http://schemas.openxmlformats.org/officeDocument/2006/customXml" ds:itemID="{306E28EA-B97D-4C2F-BE3C-65310B7FD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0e83e-2436-4339-a084-2d25960ba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45EBB-3006-4577-AAE8-A884C39D7996}">
  <ds:schemaRefs>
    <ds:schemaRef ds:uri="http://schemas.microsoft.com/sharepoint/events"/>
  </ds:schemaRefs>
</ds:datastoreItem>
</file>

<file path=customXml/itemProps4.xml><?xml version="1.0" encoding="utf-8"?>
<ds:datastoreItem xmlns:ds="http://schemas.openxmlformats.org/officeDocument/2006/customXml" ds:itemID="{2B569042-AA18-4D0E-A9D0-937B299AF90A}">
  <ds:schemaRefs>
    <ds:schemaRef ds:uri="http://schemas.microsoft.com/sharepoint/v3/contenttype/forms"/>
  </ds:schemaRefs>
</ds:datastoreItem>
</file>

<file path=customXml/itemProps5.xml><?xml version="1.0" encoding="utf-8"?>
<ds:datastoreItem xmlns:ds="http://schemas.openxmlformats.org/officeDocument/2006/customXml" ds:itemID="{232F0331-5876-44A1-AB19-56C74410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tekleberidze</dc:creator>
  <cp:lastModifiedBy>Nana Kiknadze</cp:lastModifiedBy>
  <cp:revision>5</cp:revision>
  <cp:lastPrinted>2019-10-11T10:32:00Z</cp:lastPrinted>
  <dcterms:created xsi:type="dcterms:W3CDTF">2024-11-19T07:42:00Z</dcterms:created>
  <dcterms:modified xsi:type="dcterms:W3CDTF">2024-12-10T07:43:00Z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0x0101001A985D3646DD2E4E8BA6DF8998870494</vt:lpwstr>
  </property>
  <property fmtid="{D5CDD505-2E9C-101B-9397-08002B2CF9AE}" pid="3" name="_dlc_DocIdItemGuid">
    <vt:lpwstr>5ee86df3-7d14-45c7-8159-24428331187a</vt:lpwstr>
  </property>
</Properties>
</file>